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04" w:type="dxa"/>
        <w:tblInd w:w="-106" w:type="dxa"/>
        <w:tblLayout w:type="fixed"/>
        <w:tblLook w:val="0000"/>
      </w:tblPr>
      <w:tblGrid>
        <w:gridCol w:w="3168"/>
        <w:gridCol w:w="11953"/>
        <w:gridCol w:w="6983"/>
      </w:tblGrid>
      <w:tr w:rsidR="00660E74">
        <w:trPr>
          <w:trHeight w:val="1448"/>
        </w:trPr>
        <w:tc>
          <w:tcPr>
            <w:tcW w:w="3168" w:type="dxa"/>
            <w:shd w:val="clear" w:color="auto" w:fill="FFFFFF"/>
          </w:tcPr>
          <w:p w:rsidR="00660E74" w:rsidRDefault="00660E74" w:rsidP="0071324A"/>
          <w:p w:rsidR="00660E74" w:rsidRDefault="00402F50" w:rsidP="0071324A">
            <w:pPr>
              <w:pStyle w:val="Header"/>
              <w:jc w:val="center"/>
            </w:pPr>
            <w:r>
              <w:rPr>
                <w:noProof/>
              </w:rPr>
              <w:drawing>
                <wp:inline distT="0" distB="0" distL="0" distR="0">
                  <wp:extent cx="1905000" cy="1457325"/>
                  <wp:effectExtent l="19050" t="0" r="0"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5"/>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11953" w:type="dxa"/>
            <w:shd w:val="clear" w:color="auto" w:fill="FFFFFF"/>
          </w:tcPr>
          <w:p w:rsidR="00660E74" w:rsidRDefault="00660E74" w:rsidP="0071324A">
            <w:pPr>
              <w:pStyle w:val="Header"/>
              <w:jc w:val="center"/>
              <w:rPr>
                <w:rFonts w:ascii="Arial" w:hAnsi="Arial" w:cs="Arial"/>
                <w:b/>
                <w:bCs/>
                <w:sz w:val="36"/>
                <w:szCs w:val="36"/>
              </w:rPr>
            </w:pPr>
          </w:p>
          <w:p w:rsidR="00660E74" w:rsidRDefault="00660E74" w:rsidP="0071324A">
            <w:pPr>
              <w:pStyle w:val="Header"/>
              <w:rPr>
                <w:rFonts w:ascii="Arial" w:hAnsi="Arial" w:cs="Arial"/>
                <w:b/>
                <w:bCs/>
                <w:sz w:val="36"/>
                <w:szCs w:val="36"/>
              </w:rPr>
            </w:pPr>
            <w:r>
              <w:rPr>
                <w:rFonts w:ascii="Arial" w:hAnsi="Arial" w:cs="Arial"/>
                <w:b/>
                <w:bCs/>
                <w:sz w:val="44"/>
                <w:szCs w:val="44"/>
              </w:rPr>
              <w:t xml:space="preserve">                Job Safety Analysis Worksheet</w:t>
            </w:r>
          </w:p>
        </w:tc>
        <w:tc>
          <w:tcPr>
            <w:tcW w:w="6983" w:type="dxa"/>
            <w:shd w:val="clear" w:color="auto" w:fill="FFFFFF"/>
          </w:tcPr>
          <w:p w:rsidR="00660E74" w:rsidRDefault="00660E74" w:rsidP="0071324A">
            <w:pPr>
              <w:pStyle w:val="Header"/>
              <w:rPr>
                <w:rFonts w:ascii="Arial" w:hAnsi="Arial" w:cs="Arial"/>
                <w:b/>
                <w:bCs/>
                <w:sz w:val="36"/>
                <w:szCs w:val="36"/>
              </w:rPr>
            </w:pPr>
          </w:p>
        </w:tc>
      </w:tr>
    </w:tbl>
    <w:p w:rsidR="00660E74" w:rsidRDefault="00660E74" w:rsidP="00F652FF">
      <w:pPr>
        <w:jc w:val="center"/>
        <w:rPr>
          <w:rFonts w:ascii="Arial" w:hAnsi="Arial" w:cs="Arial"/>
          <w:b/>
          <w:bCs/>
        </w:rPr>
      </w:pPr>
    </w:p>
    <w:tbl>
      <w:tblPr>
        <w:tblW w:w="0" w:type="auto"/>
        <w:tblInd w:w="-106" w:type="dxa"/>
        <w:tblLook w:val="0000"/>
      </w:tblPr>
      <w:tblGrid>
        <w:gridCol w:w="1589"/>
        <w:gridCol w:w="4460"/>
        <w:gridCol w:w="257"/>
        <w:gridCol w:w="585"/>
        <w:gridCol w:w="1047"/>
        <w:gridCol w:w="1006"/>
        <w:gridCol w:w="225"/>
        <w:gridCol w:w="711"/>
        <w:gridCol w:w="684"/>
        <w:gridCol w:w="557"/>
        <w:gridCol w:w="242"/>
        <w:gridCol w:w="1105"/>
        <w:gridCol w:w="708"/>
      </w:tblGrid>
      <w:tr w:rsidR="00660E74">
        <w:trPr>
          <w:cantSplit/>
          <w:trHeight w:hRule="exact" w:val="477"/>
        </w:trPr>
        <w:tc>
          <w:tcPr>
            <w:tcW w:w="1589" w:type="dxa"/>
            <w:tcBorders>
              <w:right w:val="single" w:sz="2" w:space="0" w:color="auto"/>
            </w:tcBorders>
            <w:vAlign w:val="center"/>
          </w:tcPr>
          <w:p w:rsidR="00660E74" w:rsidRDefault="00660E74" w:rsidP="0071324A">
            <w:pPr>
              <w:rPr>
                <w:rFonts w:ascii="Arial Narrow" w:hAnsi="Arial Narrow" w:cs="Arial Narrow"/>
                <w:b/>
                <w:bCs/>
                <w:sz w:val="18"/>
                <w:szCs w:val="18"/>
              </w:rPr>
            </w:pPr>
            <w:r>
              <w:rPr>
                <w:rFonts w:ascii="Arial Narrow" w:hAnsi="Arial Narrow" w:cs="Arial Narrow"/>
                <w:b/>
                <w:bCs/>
                <w:sz w:val="18"/>
                <w:szCs w:val="18"/>
              </w:rPr>
              <w:t>Contractor:</w:t>
            </w:r>
          </w:p>
        </w:tc>
        <w:tc>
          <w:tcPr>
            <w:tcW w:w="4460" w:type="dxa"/>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r>
              <w:rPr>
                <w:rFonts w:ascii="Arial" w:hAnsi="Arial" w:cs="Arial"/>
                <w:sz w:val="20"/>
                <w:szCs w:val="20"/>
              </w:rPr>
              <w:t>Connelly &amp; Associates, INC.</w:t>
            </w:r>
          </w:p>
        </w:tc>
        <w:tc>
          <w:tcPr>
            <w:tcW w:w="257" w:type="dxa"/>
            <w:tcBorders>
              <w:left w:val="single" w:sz="2" w:space="0" w:color="auto"/>
            </w:tcBorders>
            <w:vAlign w:val="center"/>
          </w:tcPr>
          <w:p w:rsidR="00660E74" w:rsidRDefault="00660E74" w:rsidP="0071324A">
            <w:pPr>
              <w:rPr>
                <w:rFonts w:ascii="Arial" w:hAnsi="Arial" w:cs="Arial"/>
                <w:sz w:val="20"/>
                <w:szCs w:val="20"/>
              </w:rPr>
            </w:pPr>
          </w:p>
        </w:tc>
        <w:tc>
          <w:tcPr>
            <w:tcW w:w="585" w:type="dxa"/>
            <w:tcBorders>
              <w:right w:val="single" w:sz="2" w:space="0" w:color="auto"/>
            </w:tcBorders>
            <w:vAlign w:val="center"/>
          </w:tcPr>
          <w:p w:rsidR="00660E74" w:rsidRDefault="00660E74" w:rsidP="0071324A">
            <w:pPr>
              <w:rPr>
                <w:rFonts w:ascii="Arial Narrow" w:hAnsi="Arial Narrow" w:cs="Arial Narrow"/>
                <w:b/>
                <w:bCs/>
                <w:sz w:val="18"/>
                <w:szCs w:val="18"/>
              </w:rPr>
            </w:pPr>
            <w:r>
              <w:rPr>
                <w:rFonts w:ascii="Arial Narrow" w:hAnsi="Arial Narrow" w:cs="Arial Narrow"/>
                <w:b/>
                <w:bCs/>
                <w:sz w:val="18"/>
                <w:szCs w:val="18"/>
              </w:rPr>
              <w:t>Date:</w:t>
            </w:r>
          </w:p>
        </w:tc>
        <w:tc>
          <w:tcPr>
            <w:tcW w:w="2053" w:type="dxa"/>
            <w:gridSpan w:val="2"/>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b/>
                <w:bCs/>
                <w:sz w:val="18"/>
                <w:szCs w:val="18"/>
              </w:rPr>
            </w:pPr>
          </w:p>
        </w:tc>
        <w:tc>
          <w:tcPr>
            <w:tcW w:w="936" w:type="dxa"/>
            <w:gridSpan w:val="2"/>
            <w:tcBorders>
              <w:left w:val="single" w:sz="2" w:space="0" w:color="auto"/>
            </w:tcBorders>
            <w:vAlign w:val="center"/>
          </w:tcPr>
          <w:p w:rsidR="00660E74" w:rsidRDefault="00660E74" w:rsidP="0071324A">
            <w:pPr>
              <w:rPr>
                <w:rFonts w:ascii="Arial Narrow" w:hAnsi="Arial Narrow" w:cs="Arial Narrow"/>
                <w:b/>
                <w:bCs/>
                <w:sz w:val="18"/>
                <w:szCs w:val="18"/>
              </w:rPr>
            </w:pPr>
          </w:p>
        </w:tc>
        <w:tc>
          <w:tcPr>
            <w:tcW w:w="1241" w:type="dxa"/>
            <w:gridSpan w:val="2"/>
            <w:tcBorders>
              <w:right w:val="single" w:sz="2" w:space="0" w:color="auto"/>
            </w:tcBorders>
            <w:vAlign w:val="center"/>
          </w:tcPr>
          <w:p w:rsidR="00660E74" w:rsidRDefault="00402F50" w:rsidP="0071324A">
            <w:pPr>
              <w:rPr>
                <w:rFonts w:ascii="Arial Narrow" w:hAnsi="Arial Narrow" w:cs="Arial Narrow"/>
                <w:b/>
                <w:bCs/>
                <w:sz w:val="18"/>
                <w:szCs w:val="18"/>
              </w:rPr>
            </w:pPr>
            <w:r>
              <w:rPr>
                <w:rFonts w:ascii="Arial Narrow" w:hAnsi="Arial Narrow" w:cs="Arial Narrow"/>
                <w:b/>
                <w:bCs/>
                <w:sz w:val="18"/>
                <w:szCs w:val="18"/>
              </w:rPr>
              <w:t>Job</w:t>
            </w:r>
            <w:r w:rsidR="00660E74">
              <w:rPr>
                <w:rFonts w:ascii="Arial Narrow" w:hAnsi="Arial Narrow" w:cs="Arial Narrow"/>
                <w:b/>
                <w:bCs/>
                <w:sz w:val="18"/>
                <w:szCs w:val="18"/>
              </w:rPr>
              <w:t xml:space="preserve"> Number:</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b/>
                <w:bCs/>
                <w:sz w:val="20"/>
                <w:szCs w:val="20"/>
              </w:rPr>
            </w:pPr>
          </w:p>
        </w:tc>
      </w:tr>
      <w:tr w:rsidR="00660E74">
        <w:trPr>
          <w:trHeight w:hRule="exact" w:val="57"/>
        </w:trPr>
        <w:tc>
          <w:tcPr>
            <w:tcW w:w="1589" w:type="dxa"/>
            <w:vAlign w:val="center"/>
          </w:tcPr>
          <w:p w:rsidR="00660E74" w:rsidRDefault="00660E74"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660E74" w:rsidRDefault="00660E74" w:rsidP="0071324A">
            <w:pPr>
              <w:rPr>
                <w:rFonts w:ascii="Arial" w:hAnsi="Arial" w:cs="Arial"/>
                <w:sz w:val="20"/>
                <w:szCs w:val="20"/>
              </w:rPr>
            </w:pPr>
          </w:p>
        </w:tc>
        <w:tc>
          <w:tcPr>
            <w:tcW w:w="257" w:type="dxa"/>
            <w:vAlign w:val="center"/>
          </w:tcPr>
          <w:p w:rsidR="00660E74" w:rsidRDefault="00660E74" w:rsidP="0071324A">
            <w:pPr>
              <w:rPr>
                <w:rFonts w:ascii="Arial" w:hAnsi="Arial" w:cs="Arial"/>
                <w:sz w:val="20"/>
                <w:szCs w:val="20"/>
              </w:rPr>
            </w:pPr>
          </w:p>
        </w:tc>
        <w:tc>
          <w:tcPr>
            <w:tcW w:w="585" w:type="dxa"/>
            <w:vAlign w:val="center"/>
          </w:tcPr>
          <w:p w:rsidR="00660E74" w:rsidRDefault="00660E74" w:rsidP="0071324A">
            <w:pPr>
              <w:rPr>
                <w:rFonts w:ascii="Arial" w:hAnsi="Arial" w:cs="Arial"/>
                <w:b/>
                <w:bCs/>
                <w:sz w:val="18"/>
                <w:szCs w:val="18"/>
              </w:rPr>
            </w:pPr>
          </w:p>
        </w:tc>
        <w:tc>
          <w:tcPr>
            <w:tcW w:w="2053" w:type="dxa"/>
            <w:gridSpan w:val="2"/>
            <w:tcBorders>
              <w:top w:val="single" w:sz="2" w:space="0" w:color="auto"/>
            </w:tcBorders>
            <w:vAlign w:val="center"/>
          </w:tcPr>
          <w:p w:rsidR="00660E74" w:rsidRDefault="00660E74" w:rsidP="0071324A">
            <w:pPr>
              <w:rPr>
                <w:rFonts w:ascii="Arial" w:hAnsi="Arial" w:cs="Arial"/>
                <w:b/>
                <w:bCs/>
                <w:sz w:val="18"/>
                <w:szCs w:val="18"/>
              </w:rPr>
            </w:pPr>
          </w:p>
        </w:tc>
        <w:tc>
          <w:tcPr>
            <w:tcW w:w="936" w:type="dxa"/>
            <w:gridSpan w:val="2"/>
            <w:vAlign w:val="center"/>
          </w:tcPr>
          <w:p w:rsidR="00660E74" w:rsidRDefault="00660E74" w:rsidP="0071324A">
            <w:pPr>
              <w:rPr>
                <w:rFonts w:ascii="Arial" w:hAnsi="Arial" w:cs="Arial"/>
                <w:b/>
                <w:bCs/>
                <w:sz w:val="18"/>
                <w:szCs w:val="18"/>
              </w:rPr>
            </w:pPr>
          </w:p>
        </w:tc>
        <w:tc>
          <w:tcPr>
            <w:tcW w:w="3296" w:type="dxa"/>
            <w:gridSpan w:val="5"/>
            <w:vAlign w:val="center"/>
          </w:tcPr>
          <w:p w:rsidR="00660E74" w:rsidRDefault="00660E74" w:rsidP="0071324A">
            <w:pPr>
              <w:rPr>
                <w:rFonts w:ascii="Arial" w:hAnsi="Arial" w:cs="Arial"/>
                <w:b/>
                <w:bCs/>
                <w:sz w:val="20"/>
                <w:szCs w:val="20"/>
              </w:rPr>
            </w:pPr>
          </w:p>
        </w:tc>
      </w:tr>
      <w:tr w:rsidR="00660E74" w:rsidTr="00402F50">
        <w:trPr>
          <w:trHeight w:hRule="exact" w:val="572"/>
        </w:trPr>
        <w:tc>
          <w:tcPr>
            <w:tcW w:w="1589" w:type="dxa"/>
            <w:tcBorders>
              <w:right w:val="single" w:sz="2" w:space="0" w:color="auto"/>
            </w:tcBorders>
            <w:vAlign w:val="center"/>
          </w:tcPr>
          <w:p w:rsidR="00660E74" w:rsidRDefault="00402F50" w:rsidP="0071324A">
            <w:pPr>
              <w:rPr>
                <w:rFonts w:ascii="Arial Narrow" w:hAnsi="Arial Narrow" w:cs="Arial Narrow"/>
                <w:b/>
                <w:bCs/>
                <w:sz w:val="18"/>
                <w:szCs w:val="18"/>
              </w:rPr>
            </w:pPr>
            <w:r>
              <w:rPr>
                <w:rFonts w:ascii="Arial Narrow" w:hAnsi="Arial Narrow" w:cs="Arial Narrow"/>
                <w:b/>
                <w:bCs/>
                <w:sz w:val="18"/>
                <w:szCs w:val="18"/>
              </w:rPr>
              <w:t>Team Name</w:t>
            </w:r>
            <w:r w:rsidR="00660E74">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257" w:type="dxa"/>
            <w:tcBorders>
              <w:left w:val="single" w:sz="2" w:space="0" w:color="auto"/>
            </w:tcBorders>
            <w:vAlign w:val="center"/>
          </w:tcPr>
          <w:p w:rsidR="00660E74" w:rsidRDefault="00660E74" w:rsidP="0071324A">
            <w:pPr>
              <w:rPr>
                <w:rFonts w:ascii="Arial" w:hAnsi="Arial" w:cs="Arial"/>
                <w:sz w:val="20"/>
                <w:szCs w:val="20"/>
              </w:rPr>
            </w:pPr>
          </w:p>
        </w:tc>
        <w:tc>
          <w:tcPr>
            <w:tcW w:w="2863" w:type="dxa"/>
            <w:gridSpan w:val="4"/>
            <w:vAlign w:val="center"/>
          </w:tcPr>
          <w:p w:rsidR="00660E74" w:rsidRDefault="00660E74" w:rsidP="0071324A">
            <w:pPr>
              <w:pStyle w:val="Heading2"/>
              <w:rPr>
                <w:rFonts w:ascii="Arial Narrow" w:hAnsi="Arial Narrow" w:cs="Arial Narrow"/>
              </w:rPr>
            </w:pPr>
          </w:p>
        </w:tc>
        <w:tc>
          <w:tcPr>
            <w:tcW w:w="711" w:type="dxa"/>
            <w:vAlign w:val="center"/>
          </w:tcPr>
          <w:p w:rsidR="00660E74" w:rsidRDefault="00660E74" w:rsidP="0071324A">
            <w:pPr>
              <w:rPr>
                <w:rFonts w:ascii="Arial" w:hAnsi="Arial" w:cs="Arial"/>
                <w:b/>
                <w:bCs/>
                <w:sz w:val="20"/>
                <w:szCs w:val="20"/>
              </w:rPr>
            </w:pPr>
          </w:p>
        </w:tc>
        <w:tc>
          <w:tcPr>
            <w:tcW w:w="1241" w:type="dxa"/>
            <w:gridSpan w:val="2"/>
            <w:tcBorders>
              <w:right w:val="single" w:sz="2" w:space="0" w:color="auto"/>
            </w:tcBorders>
            <w:vAlign w:val="center"/>
          </w:tcPr>
          <w:p w:rsidR="00660E74" w:rsidRDefault="00402F50" w:rsidP="0071324A">
            <w:pPr>
              <w:rPr>
                <w:rFonts w:ascii="Arial Narrow" w:hAnsi="Arial Narrow" w:cs="Arial Narrow"/>
                <w:b/>
                <w:bCs/>
                <w:sz w:val="18"/>
                <w:szCs w:val="18"/>
              </w:rPr>
            </w:pPr>
            <w:r>
              <w:rPr>
                <w:rFonts w:ascii="Arial Narrow" w:hAnsi="Arial Narrow" w:cs="Arial Narrow"/>
                <w:b/>
                <w:bCs/>
                <w:sz w:val="18"/>
                <w:szCs w:val="18"/>
              </w:rPr>
              <w:t>Job Name</w:t>
            </w:r>
            <w:r w:rsidR="00660E74">
              <w:rPr>
                <w:rFonts w:ascii="Arial Narrow" w:hAnsi="Arial Narrow" w:cs="Arial Narrow"/>
                <w:b/>
                <w:bCs/>
                <w:sz w:val="18"/>
                <w:szCs w:val="18"/>
              </w:rPr>
              <w:t>:</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b/>
                <w:bCs/>
                <w:sz w:val="20"/>
                <w:szCs w:val="20"/>
              </w:rPr>
            </w:pPr>
          </w:p>
        </w:tc>
      </w:tr>
      <w:tr w:rsidR="00660E74">
        <w:trPr>
          <w:trHeight w:hRule="exact" w:val="57"/>
        </w:trPr>
        <w:tc>
          <w:tcPr>
            <w:tcW w:w="1589" w:type="dxa"/>
            <w:vAlign w:val="center"/>
          </w:tcPr>
          <w:p w:rsidR="00660E74" w:rsidRDefault="00660E74"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660E74" w:rsidRDefault="00660E74" w:rsidP="0071324A">
            <w:pPr>
              <w:rPr>
                <w:rFonts w:ascii="Arial" w:hAnsi="Arial" w:cs="Arial"/>
                <w:sz w:val="20"/>
                <w:szCs w:val="20"/>
              </w:rPr>
            </w:pPr>
          </w:p>
        </w:tc>
        <w:tc>
          <w:tcPr>
            <w:tcW w:w="257" w:type="dxa"/>
            <w:vAlign w:val="center"/>
          </w:tcPr>
          <w:p w:rsidR="00660E74" w:rsidRDefault="00660E74" w:rsidP="0071324A">
            <w:pPr>
              <w:rPr>
                <w:rFonts w:ascii="Arial" w:hAnsi="Arial" w:cs="Arial"/>
                <w:sz w:val="20"/>
                <w:szCs w:val="20"/>
              </w:rPr>
            </w:pPr>
          </w:p>
        </w:tc>
        <w:tc>
          <w:tcPr>
            <w:tcW w:w="2863" w:type="dxa"/>
            <w:gridSpan w:val="4"/>
            <w:vAlign w:val="center"/>
          </w:tcPr>
          <w:p w:rsidR="00660E74" w:rsidRDefault="00660E74" w:rsidP="0071324A">
            <w:pPr>
              <w:pStyle w:val="Heading2"/>
              <w:rPr>
                <w:rFonts w:cs="Times New Roman"/>
              </w:rPr>
            </w:pPr>
          </w:p>
        </w:tc>
        <w:tc>
          <w:tcPr>
            <w:tcW w:w="711" w:type="dxa"/>
            <w:vAlign w:val="center"/>
          </w:tcPr>
          <w:p w:rsidR="00660E74" w:rsidRDefault="00660E74" w:rsidP="0071324A">
            <w:pPr>
              <w:rPr>
                <w:rFonts w:ascii="Arial" w:hAnsi="Arial" w:cs="Arial"/>
                <w:b/>
                <w:bCs/>
                <w:sz w:val="20"/>
                <w:szCs w:val="20"/>
              </w:rPr>
            </w:pPr>
          </w:p>
        </w:tc>
        <w:tc>
          <w:tcPr>
            <w:tcW w:w="1483" w:type="dxa"/>
            <w:gridSpan w:val="3"/>
            <w:vAlign w:val="center"/>
          </w:tcPr>
          <w:p w:rsidR="00660E74" w:rsidRDefault="00660E74" w:rsidP="0071324A">
            <w:pPr>
              <w:rPr>
                <w:rFonts w:ascii="Arial" w:hAnsi="Arial" w:cs="Arial"/>
                <w:b/>
                <w:bCs/>
                <w:sz w:val="20"/>
                <w:szCs w:val="20"/>
              </w:rPr>
            </w:pPr>
          </w:p>
        </w:tc>
        <w:tc>
          <w:tcPr>
            <w:tcW w:w="1813" w:type="dxa"/>
            <w:gridSpan w:val="2"/>
            <w:vAlign w:val="center"/>
          </w:tcPr>
          <w:p w:rsidR="00660E74" w:rsidRDefault="00660E74" w:rsidP="0071324A">
            <w:pPr>
              <w:rPr>
                <w:rFonts w:ascii="Arial" w:hAnsi="Arial" w:cs="Arial"/>
                <w:b/>
                <w:bCs/>
                <w:sz w:val="20"/>
                <w:szCs w:val="20"/>
              </w:rPr>
            </w:pPr>
          </w:p>
        </w:tc>
      </w:tr>
      <w:tr w:rsidR="00660E74">
        <w:trPr>
          <w:cantSplit/>
          <w:trHeight w:hRule="exact" w:val="410"/>
        </w:trPr>
        <w:tc>
          <w:tcPr>
            <w:tcW w:w="1589" w:type="dxa"/>
            <w:tcBorders>
              <w:right w:val="single" w:sz="2" w:space="0" w:color="auto"/>
            </w:tcBorders>
            <w:vAlign w:val="center"/>
          </w:tcPr>
          <w:p w:rsidR="00660E74" w:rsidRDefault="00402F50" w:rsidP="0071324A">
            <w:pPr>
              <w:rPr>
                <w:rFonts w:ascii="Arial Narrow" w:hAnsi="Arial Narrow" w:cs="Arial Narrow"/>
                <w:b/>
                <w:bCs/>
                <w:sz w:val="18"/>
                <w:szCs w:val="18"/>
              </w:rPr>
            </w:pPr>
            <w:r>
              <w:rPr>
                <w:rFonts w:ascii="Arial Narrow" w:hAnsi="Arial Narrow" w:cs="Arial Narrow"/>
                <w:b/>
                <w:bCs/>
                <w:sz w:val="18"/>
                <w:szCs w:val="18"/>
              </w:rPr>
              <w:t>Team Leader</w:t>
            </w:r>
            <w:r w:rsidR="00660E74">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257" w:type="dxa"/>
            <w:tcBorders>
              <w:left w:val="single" w:sz="2" w:space="0" w:color="auto"/>
            </w:tcBorders>
            <w:vAlign w:val="center"/>
          </w:tcPr>
          <w:p w:rsidR="00660E74" w:rsidRDefault="00660E74" w:rsidP="0071324A">
            <w:pPr>
              <w:rPr>
                <w:rFonts w:ascii="Arial" w:hAnsi="Arial" w:cs="Arial"/>
                <w:sz w:val="20"/>
                <w:szCs w:val="20"/>
              </w:rPr>
            </w:pPr>
          </w:p>
        </w:tc>
        <w:tc>
          <w:tcPr>
            <w:tcW w:w="1632" w:type="dxa"/>
            <w:gridSpan w:val="2"/>
            <w:vMerge w:val="restart"/>
            <w:tcBorders>
              <w:right w:val="single" w:sz="2" w:space="0" w:color="auto"/>
            </w:tcBorders>
            <w:vAlign w:val="center"/>
          </w:tcPr>
          <w:p w:rsidR="00660E74" w:rsidRDefault="00660E74" w:rsidP="0071324A">
            <w:pPr>
              <w:rPr>
                <w:rFonts w:ascii="Arial Narrow" w:hAnsi="Arial Narrow" w:cs="Arial Narrow"/>
                <w:b/>
                <w:bCs/>
                <w:sz w:val="18"/>
                <w:szCs w:val="18"/>
              </w:rPr>
            </w:pPr>
            <w:r>
              <w:rPr>
                <w:rFonts w:ascii="Arial Narrow" w:hAnsi="Arial Narrow" w:cs="Arial Narrow"/>
                <w:b/>
                <w:bCs/>
                <w:sz w:val="18"/>
                <w:szCs w:val="18"/>
              </w:rPr>
              <w:t>JSA team members:</w:t>
            </w:r>
          </w:p>
        </w:tc>
        <w:tc>
          <w:tcPr>
            <w:tcW w:w="1942" w:type="dxa"/>
            <w:gridSpan w:val="3"/>
            <w:vMerge w:val="restart"/>
            <w:tcBorders>
              <w:top w:val="single" w:sz="2" w:space="0" w:color="auto"/>
              <w:left w:val="single" w:sz="2" w:space="0" w:color="auto"/>
              <w:right w:val="single" w:sz="2" w:space="0" w:color="auto"/>
            </w:tcBorders>
            <w:vAlign w:val="center"/>
          </w:tcPr>
          <w:p w:rsidR="00660E74" w:rsidRDefault="00660E74" w:rsidP="0071324A">
            <w:pPr>
              <w:rPr>
                <w:rFonts w:ascii="Arial Narrow" w:hAnsi="Arial Narrow" w:cs="Arial Narrow"/>
                <w:b/>
                <w:bCs/>
                <w:sz w:val="18"/>
                <w:szCs w:val="18"/>
              </w:rPr>
            </w:pPr>
            <w:r>
              <w:rPr>
                <w:rFonts w:ascii="Arial Narrow" w:hAnsi="Arial Narrow" w:cs="Arial Narrow"/>
                <w:b/>
                <w:bCs/>
                <w:sz w:val="18"/>
                <w:szCs w:val="18"/>
              </w:rPr>
              <w:t>Name</w:t>
            </w:r>
          </w:p>
        </w:tc>
        <w:tc>
          <w:tcPr>
            <w:tcW w:w="684" w:type="dxa"/>
            <w:vMerge w:val="restart"/>
            <w:tcBorders>
              <w:top w:val="single" w:sz="2" w:space="0" w:color="auto"/>
              <w:left w:val="single" w:sz="2" w:space="0" w:color="auto"/>
              <w:right w:val="single" w:sz="2" w:space="0" w:color="auto"/>
            </w:tcBorders>
            <w:vAlign w:val="center"/>
          </w:tcPr>
          <w:p w:rsidR="00660E74" w:rsidRDefault="00660E74" w:rsidP="0071324A">
            <w:pPr>
              <w:rPr>
                <w:rFonts w:ascii="Arial Narrow" w:hAnsi="Arial Narrow" w:cs="Arial Narrow"/>
                <w:b/>
                <w:bCs/>
                <w:sz w:val="18"/>
                <w:szCs w:val="18"/>
              </w:rPr>
            </w:pPr>
            <w:r>
              <w:rPr>
                <w:rFonts w:ascii="Arial Narrow" w:hAnsi="Arial Narrow" w:cs="Arial Narrow"/>
                <w:b/>
                <w:bCs/>
                <w:sz w:val="18"/>
                <w:szCs w:val="18"/>
              </w:rPr>
              <w:t>Initials</w:t>
            </w:r>
          </w:p>
        </w:tc>
        <w:tc>
          <w:tcPr>
            <w:tcW w:w="1904" w:type="dxa"/>
            <w:gridSpan w:val="3"/>
            <w:vMerge w:val="restart"/>
            <w:tcBorders>
              <w:top w:val="single" w:sz="2" w:space="0" w:color="auto"/>
              <w:left w:val="single" w:sz="2" w:space="0" w:color="auto"/>
              <w:right w:val="single" w:sz="2" w:space="0" w:color="auto"/>
            </w:tcBorders>
            <w:vAlign w:val="center"/>
          </w:tcPr>
          <w:p w:rsidR="00660E74" w:rsidRDefault="00660E74" w:rsidP="0071324A">
            <w:pPr>
              <w:rPr>
                <w:rFonts w:ascii="Arial Narrow" w:hAnsi="Arial Narrow" w:cs="Arial Narrow"/>
                <w:b/>
                <w:bCs/>
                <w:sz w:val="18"/>
                <w:szCs w:val="18"/>
              </w:rPr>
            </w:pPr>
            <w:r>
              <w:rPr>
                <w:rFonts w:ascii="Arial Narrow" w:hAnsi="Arial Narrow" w:cs="Arial Narrow"/>
                <w:b/>
                <w:bCs/>
                <w:sz w:val="18"/>
                <w:szCs w:val="18"/>
              </w:rPr>
              <w:t>Name</w:t>
            </w:r>
          </w:p>
        </w:tc>
        <w:tc>
          <w:tcPr>
            <w:tcW w:w="708" w:type="dxa"/>
            <w:vMerge w:val="restart"/>
            <w:tcBorders>
              <w:top w:val="single" w:sz="2" w:space="0" w:color="auto"/>
              <w:left w:val="single" w:sz="2" w:space="0" w:color="auto"/>
              <w:right w:val="single" w:sz="2" w:space="0" w:color="auto"/>
            </w:tcBorders>
            <w:vAlign w:val="center"/>
          </w:tcPr>
          <w:p w:rsidR="00660E74" w:rsidRDefault="00660E74" w:rsidP="0071324A">
            <w:pPr>
              <w:rPr>
                <w:rFonts w:ascii="Arial Narrow" w:hAnsi="Arial Narrow" w:cs="Arial Narrow"/>
                <w:b/>
                <w:bCs/>
                <w:sz w:val="18"/>
                <w:szCs w:val="18"/>
              </w:rPr>
            </w:pPr>
            <w:r>
              <w:rPr>
                <w:rFonts w:ascii="Arial Narrow" w:hAnsi="Arial Narrow" w:cs="Arial Narrow"/>
                <w:b/>
                <w:bCs/>
                <w:sz w:val="18"/>
                <w:szCs w:val="18"/>
              </w:rPr>
              <w:t>Initials</w:t>
            </w:r>
          </w:p>
        </w:tc>
      </w:tr>
      <w:tr w:rsidR="00660E74">
        <w:trPr>
          <w:cantSplit/>
          <w:trHeight w:hRule="exact" w:val="57"/>
        </w:trPr>
        <w:tc>
          <w:tcPr>
            <w:tcW w:w="1589" w:type="dxa"/>
            <w:vAlign w:val="center"/>
          </w:tcPr>
          <w:p w:rsidR="00660E74" w:rsidRDefault="00660E74"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660E74" w:rsidRDefault="00660E74" w:rsidP="0071324A">
            <w:pPr>
              <w:rPr>
                <w:rFonts w:ascii="Arial" w:hAnsi="Arial" w:cs="Arial"/>
                <w:sz w:val="20"/>
                <w:szCs w:val="20"/>
              </w:rPr>
            </w:pPr>
          </w:p>
        </w:tc>
        <w:tc>
          <w:tcPr>
            <w:tcW w:w="257" w:type="dxa"/>
            <w:vAlign w:val="center"/>
          </w:tcPr>
          <w:p w:rsidR="00660E74" w:rsidRDefault="00660E74" w:rsidP="0071324A">
            <w:pPr>
              <w:rPr>
                <w:rFonts w:ascii="Arial" w:hAnsi="Arial" w:cs="Arial"/>
                <w:sz w:val="20"/>
                <w:szCs w:val="20"/>
              </w:rPr>
            </w:pPr>
          </w:p>
        </w:tc>
        <w:tc>
          <w:tcPr>
            <w:tcW w:w="1632" w:type="dxa"/>
            <w:gridSpan w:val="2"/>
            <w:vMerge/>
            <w:tcBorders>
              <w:right w:val="single" w:sz="2" w:space="0" w:color="auto"/>
            </w:tcBorders>
            <w:vAlign w:val="center"/>
          </w:tcPr>
          <w:p w:rsidR="00660E74" w:rsidRDefault="00660E74" w:rsidP="0071324A">
            <w:pPr>
              <w:rPr>
                <w:rFonts w:ascii="Arial" w:hAnsi="Arial" w:cs="Arial"/>
                <w:b/>
                <w:bCs/>
                <w:sz w:val="18"/>
                <w:szCs w:val="18"/>
              </w:rPr>
            </w:pPr>
          </w:p>
        </w:tc>
        <w:tc>
          <w:tcPr>
            <w:tcW w:w="1942" w:type="dxa"/>
            <w:gridSpan w:val="3"/>
            <w:vMerge/>
            <w:tcBorders>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684" w:type="dxa"/>
            <w:vMerge/>
            <w:tcBorders>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1904" w:type="dxa"/>
            <w:gridSpan w:val="3"/>
            <w:vMerge/>
            <w:tcBorders>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708" w:type="dxa"/>
            <w:vMerge/>
            <w:tcBorders>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r>
      <w:tr w:rsidR="00660E74">
        <w:trPr>
          <w:cantSplit/>
          <w:trHeight w:hRule="exact" w:val="392"/>
        </w:trPr>
        <w:tc>
          <w:tcPr>
            <w:tcW w:w="1589" w:type="dxa"/>
            <w:tcBorders>
              <w:right w:val="single" w:sz="2" w:space="0" w:color="auto"/>
            </w:tcBorders>
            <w:vAlign w:val="center"/>
          </w:tcPr>
          <w:p w:rsidR="00660E74" w:rsidRDefault="00660E74" w:rsidP="0071324A">
            <w:pPr>
              <w:pStyle w:val="Heading1"/>
              <w:rPr>
                <w:rFonts w:ascii="Arial Narrow" w:hAnsi="Arial Narrow" w:cs="Arial Narrow"/>
                <w:sz w:val="18"/>
                <w:szCs w:val="18"/>
              </w:rPr>
            </w:pPr>
            <w:r>
              <w:rPr>
                <w:rFonts w:ascii="Arial Narrow" w:hAnsi="Arial Narrow" w:cs="Arial Narrow"/>
                <w:sz w:val="18"/>
                <w:szCs w:val="18"/>
              </w:rPr>
              <w:t>Description of work:</w:t>
            </w:r>
          </w:p>
        </w:tc>
        <w:tc>
          <w:tcPr>
            <w:tcW w:w="4460" w:type="dxa"/>
            <w:tcBorders>
              <w:top w:val="single" w:sz="2" w:space="0" w:color="auto"/>
              <w:left w:val="single" w:sz="2" w:space="0" w:color="auto"/>
              <w:bottom w:val="single" w:sz="2" w:space="0" w:color="auto"/>
              <w:right w:val="single" w:sz="2" w:space="0" w:color="auto"/>
            </w:tcBorders>
          </w:tcPr>
          <w:p w:rsidR="00660E74" w:rsidRDefault="00660E74" w:rsidP="00F652FF">
            <w:r>
              <w:t>MW Abandonment</w:t>
            </w:r>
          </w:p>
        </w:tc>
        <w:tc>
          <w:tcPr>
            <w:tcW w:w="1889" w:type="dxa"/>
            <w:gridSpan w:val="3"/>
            <w:tcBorders>
              <w:left w:val="single" w:sz="2" w:space="0" w:color="auto"/>
              <w:right w:val="single" w:sz="2" w:space="0" w:color="auto"/>
            </w:tcBorders>
            <w:vAlign w:val="center"/>
          </w:tcPr>
          <w:p w:rsidR="00660E74" w:rsidRDefault="00660E74" w:rsidP="0071324A">
            <w:pPr>
              <w:rPr>
                <w:rFonts w:ascii="Arial" w:hAnsi="Arial" w:cs="Arial"/>
                <w:sz w:val="20"/>
                <w:szCs w:val="20"/>
              </w:rPr>
            </w:pPr>
          </w:p>
        </w:tc>
        <w:tc>
          <w:tcPr>
            <w:tcW w:w="1942" w:type="dxa"/>
            <w:gridSpan w:val="3"/>
            <w:tcBorders>
              <w:top w:val="single" w:sz="2" w:space="0" w:color="auto"/>
              <w:left w:val="single" w:sz="2" w:space="0" w:color="auto"/>
              <w:bottom w:val="dotted" w:sz="4" w:space="0" w:color="auto"/>
              <w:right w:val="single" w:sz="2" w:space="0" w:color="auto"/>
            </w:tcBorders>
            <w:vAlign w:val="center"/>
          </w:tcPr>
          <w:p w:rsidR="00660E74" w:rsidRDefault="00660E74" w:rsidP="0071324A">
            <w:pPr>
              <w:rPr>
                <w:rFonts w:ascii="Arial" w:hAnsi="Arial" w:cs="Arial"/>
                <w:sz w:val="20"/>
                <w:szCs w:val="20"/>
              </w:rPr>
            </w:pPr>
          </w:p>
        </w:tc>
        <w:tc>
          <w:tcPr>
            <w:tcW w:w="684" w:type="dxa"/>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r>
      <w:tr w:rsidR="00660E74" w:rsidTr="00402F50">
        <w:trPr>
          <w:cantSplit/>
          <w:trHeight w:hRule="exact" w:val="284"/>
        </w:trPr>
        <w:tc>
          <w:tcPr>
            <w:tcW w:w="1589" w:type="dxa"/>
            <w:tcBorders>
              <w:right w:val="single" w:sz="2" w:space="0" w:color="auto"/>
            </w:tcBorders>
            <w:vAlign w:val="center"/>
          </w:tcPr>
          <w:p w:rsidR="00660E74" w:rsidRDefault="00660E74"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660E74" w:rsidRDefault="00660E74"/>
        </w:tc>
        <w:tc>
          <w:tcPr>
            <w:tcW w:w="1889" w:type="dxa"/>
            <w:gridSpan w:val="3"/>
            <w:tcBorders>
              <w:left w:val="single" w:sz="2" w:space="0" w:color="auto"/>
              <w:right w:val="single" w:sz="2" w:space="0" w:color="auto"/>
            </w:tcBorders>
            <w:vAlign w:val="center"/>
          </w:tcPr>
          <w:p w:rsidR="00660E74" w:rsidRDefault="00660E74"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684" w:type="dxa"/>
            <w:tcBorders>
              <w:top w:val="dotted" w:sz="4" w:space="0" w:color="auto"/>
              <w:left w:val="single" w:sz="2" w:space="0" w:color="auto"/>
              <w:bottom w:val="dotted" w:sz="4" w:space="0" w:color="auto"/>
              <w:right w:val="single" w:sz="2" w:space="0" w:color="auto"/>
            </w:tcBorders>
            <w:vAlign w:val="center"/>
          </w:tcPr>
          <w:p w:rsidR="00660E74" w:rsidRDefault="00660E74"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660E74" w:rsidRDefault="00660E74"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660E74" w:rsidRDefault="00402F50" w:rsidP="0071324A">
            <w:pPr>
              <w:rPr>
                <w:rFonts w:ascii="Arial" w:hAnsi="Arial" w:cs="Arial"/>
                <w:sz w:val="20"/>
                <w:szCs w:val="20"/>
              </w:rPr>
            </w:pPr>
            <w:r w:rsidRPr="00D13138">
              <w:rPr>
                <w:noProof/>
              </w:rPr>
              <w:pict>
                <v:group id="_x0000_s1026" style="position:absolute;margin-left:140.9pt;margin-top:4.15pt;width:88.7pt;height:18.85pt;z-index:251658240;mso-position-horizontal-relative:text;mso-position-vertical-relative:text" coordorigin="10136,1930" coordsize="1774,377">
                  <v:shapetype id="_x0000_t202" coordsize="21600,21600" o:spt="202" path="m,l,21600r21600,l21600,xe">
                    <v:stroke joinstyle="miter"/>
                    <v:path gradientshapeok="t" o:connecttype="rect"/>
                  </v:shapetype>
                  <v:shape id="_x0000_s1027" type="#_x0000_t202" style="position:absolute;left:10136;top:1930;width:1774;height:377" filled="f" stroked="f">
                    <v:textbox style="mso-next-textbox:#_x0000_s1027">
                      <w:txbxContent>
                        <w:p w:rsidR="00660E74" w:rsidRDefault="00660E74" w:rsidP="00F652FF">
                          <w:pPr>
                            <w:pStyle w:val="Heading2"/>
                            <w:rPr>
                              <w:rFonts w:ascii="Arial Narrow" w:hAnsi="Arial Narrow" w:cs="Arial Narrow"/>
                            </w:rPr>
                          </w:pPr>
                          <w:r>
                            <w:rPr>
                              <w:rFonts w:ascii="Arial Narrow" w:hAnsi="Arial Narrow" w:cs="Arial Narrow"/>
                            </w:rPr>
                            <w:t>Yes             No</w:t>
                          </w:r>
                        </w:p>
                      </w:txbxContent>
                    </v:textbox>
                  </v:shape>
                  <v:shape id="_x0000_s1028" type="#_x0000_t202" style="position:absolute;left:10678;top:2037;width:215;height:178" filled="f">
                    <v:textbox style="mso-next-textbox:#_x0000_s1028">
                      <w:txbxContent>
                        <w:p w:rsidR="00660E74" w:rsidRDefault="00660E74" w:rsidP="00F652FF"/>
                      </w:txbxContent>
                    </v:textbox>
                  </v:shape>
                  <v:shape id="_x0000_s1029" type="#_x0000_t202" style="position:absolute;left:11358;top:2037;width:215;height:178" filled="f">
                    <v:textbox style="mso-next-textbox:#_x0000_s1029">
                      <w:txbxContent>
                        <w:p w:rsidR="00660E74" w:rsidRDefault="00660E74" w:rsidP="00F652FF"/>
                      </w:txbxContent>
                    </v:textbox>
                  </v:shape>
                </v:group>
              </w:pict>
            </w:r>
          </w:p>
        </w:tc>
      </w:tr>
      <w:tr w:rsidR="00402F50">
        <w:trPr>
          <w:cantSplit/>
          <w:trHeight w:hRule="exact" w:val="284"/>
        </w:trPr>
        <w:tc>
          <w:tcPr>
            <w:tcW w:w="1589" w:type="dxa"/>
            <w:tcBorders>
              <w:right w:val="single" w:sz="2" w:space="0" w:color="auto"/>
            </w:tcBorders>
            <w:vAlign w:val="center"/>
          </w:tcPr>
          <w:p w:rsidR="00402F50" w:rsidRDefault="00402F50"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402F50" w:rsidRDefault="00402F50"/>
        </w:tc>
        <w:tc>
          <w:tcPr>
            <w:tcW w:w="1889" w:type="dxa"/>
            <w:gridSpan w:val="3"/>
            <w:tcBorders>
              <w:left w:val="single" w:sz="2" w:space="0" w:color="auto"/>
              <w:right w:val="single" w:sz="2" w:space="0" w:color="auto"/>
            </w:tcBorders>
            <w:vAlign w:val="center"/>
          </w:tcPr>
          <w:p w:rsidR="00402F50" w:rsidRDefault="00402F50"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402F50" w:rsidRDefault="00402F50" w:rsidP="0071324A">
            <w:pPr>
              <w:rPr>
                <w:rFonts w:ascii="Arial" w:hAnsi="Arial" w:cs="Arial"/>
                <w:sz w:val="20"/>
                <w:szCs w:val="20"/>
              </w:rPr>
            </w:pPr>
          </w:p>
        </w:tc>
        <w:tc>
          <w:tcPr>
            <w:tcW w:w="684" w:type="dxa"/>
            <w:tcBorders>
              <w:top w:val="dotted" w:sz="4" w:space="0" w:color="auto"/>
              <w:left w:val="single" w:sz="2" w:space="0" w:color="auto"/>
              <w:bottom w:val="single" w:sz="2" w:space="0" w:color="auto"/>
              <w:right w:val="single" w:sz="2" w:space="0" w:color="auto"/>
            </w:tcBorders>
            <w:vAlign w:val="center"/>
          </w:tcPr>
          <w:p w:rsidR="00402F50" w:rsidRDefault="00402F50"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402F50" w:rsidRDefault="00402F50"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402F50" w:rsidRDefault="00402F50" w:rsidP="0071324A">
            <w:pPr>
              <w:rPr>
                <w:rFonts w:ascii="Arial" w:hAnsi="Arial" w:cs="Arial"/>
                <w:sz w:val="20"/>
                <w:szCs w:val="20"/>
              </w:rPr>
            </w:pPr>
          </w:p>
        </w:tc>
      </w:tr>
    </w:tbl>
    <w:p w:rsidR="00660E74" w:rsidRDefault="00660E74" w:rsidP="00F652FF">
      <w:pPr>
        <w:rPr>
          <w:rFonts w:ascii="Arial" w:hAnsi="Arial" w:cs="Arial"/>
          <w:sz w:val="12"/>
          <w:szCs w:val="12"/>
        </w:rPr>
      </w:pPr>
    </w:p>
    <w:tbl>
      <w:tblPr>
        <w:tblW w:w="13198" w:type="dxa"/>
        <w:tblInd w:w="-106" w:type="dxa"/>
        <w:tblLook w:val="0000"/>
      </w:tblPr>
      <w:tblGrid>
        <w:gridCol w:w="3422"/>
        <w:gridCol w:w="3217"/>
        <w:gridCol w:w="4848"/>
        <w:gridCol w:w="1711"/>
      </w:tblGrid>
      <w:tr w:rsidR="00660E74" w:rsidTr="00402F50">
        <w:trPr>
          <w:trHeight w:val="1790"/>
        </w:trPr>
        <w:tc>
          <w:tcPr>
            <w:tcW w:w="3422" w:type="dxa"/>
            <w:tcBorders>
              <w:top w:val="dotted" w:sz="4" w:space="0" w:color="auto"/>
              <w:left w:val="dotted" w:sz="4" w:space="0" w:color="auto"/>
              <w:bottom w:val="dotted" w:sz="4" w:space="0" w:color="auto"/>
              <w:right w:val="dotted" w:sz="4" w:space="0" w:color="auto"/>
            </w:tcBorders>
          </w:tcPr>
          <w:p w:rsidR="00660E74" w:rsidRDefault="00660E74" w:rsidP="0071324A">
            <w:pPr>
              <w:pStyle w:val="Heading1"/>
              <w:rPr>
                <w:rFonts w:ascii="Arial Narrow" w:hAnsi="Arial Narrow" w:cs="Arial Narrow"/>
                <w:sz w:val="18"/>
                <w:szCs w:val="18"/>
              </w:rPr>
            </w:pPr>
            <w:r>
              <w:rPr>
                <w:rFonts w:ascii="Arial Narrow" w:hAnsi="Arial Narrow" w:cs="Arial Narrow"/>
                <w:sz w:val="18"/>
                <w:szCs w:val="18"/>
              </w:rPr>
              <w:lastRenderedPageBreak/>
              <w:t>Activity</w:t>
            </w:r>
          </w:p>
          <w:p w:rsidR="00660E74" w:rsidRPr="00402F50" w:rsidRDefault="00660E74" w:rsidP="0071324A">
            <w:pPr>
              <w:rPr>
                <w:rFonts w:ascii="Arial Narrow" w:hAnsi="Arial Narrow" w:cs="Arial Narrow"/>
                <w:sz w:val="20"/>
                <w:szCs w:val="20"/>
              </w:rPr>
            </w:pPr>
            <w:r w:rsidRPr="00402F50">
              <w:rPr>
                <w:rFonts w:ascii="Arial Narrow" w:hAnsi="Arial Narrow" w:cs="Arial Narrow"/>
                <w:sz w:val="20"/>
                <w:szCs w:val="20"/>
              </w:rPr>
              <w:t>List the tasks required to perform the activity in the sequence they are carried out.</w:t>
            </w:r>
          </w:p>
        </w:tc>
        <w:tc>
          <w:tcPr>
            <w:tcW w:w="3217" w:type="dxa"/>
            <w:tcBorders>
              <w:top w:val="dotted" w:sz="4" w:space="0" w:color="auto"/>
              <w:left w:val="dotted" w:sz="4" w:space="0" w:color="auto"/>
              <w:bottom w:val="dotted" w:sz="4" w:space="0" w:color="auto"/>
              <w:right w:val="dotted" w:sz="4" w:space="0" w:color="auto"/>
            </w:tcBorders>
          </w:tcPr>
          <w:p w:rsidR="00660E74" w:rsidRDefault="00660E74" w:rsidP="0071324A">
            <w:pPr>
              <w:pStyle w:val="Heading1"/>
              <w:rPr>
                <w:rFonts w:ascii="Arial Narrow" w:hAnsi="Arial Narrow" w:cs="Arial Narrow"/>
                <w:sz w:val="18"/>
                <w:szCs w:val="18"/>
              </w:rPr>
            </w:pPr>
            <w:r>
              <w:rPr>
                <w:rFonts w:ascii="Arial Narrow" w:hAnsi="Arial Narrow" w:cs="Arial Narrow"/>
                <w:sz w:val="18"/>
                <w:szCs w:val="18"/>
              </w:rPr>
              <w:t>Hazards</w:t>
            </w:r>
          </w:p>
          <w:p w:rsidR="00660E74" w:rsidRPr="00402F50" w:rsidRDefault="00660E74" w:rsidP="0071324A">
            <w:pPr>
              <w:rPr>
                <w:rFonts w:ascii="Arial Narrow" w:hAnsi="Arial Narrow" w:cs="Arial Narrow"/>
                <w:sz w:val="20"/>
                <w:szCs w:val="20"/>
              </w:rPr>
            </w:pPr>
            <w:r w:rsidRPr="00402F50">
              <w:rPr>
                <w:rFonts w:ascii="Arial Narrow" w:hAnsi="Arial Narrow" w:cs="Arial Narrow"/>
                <w:sz w:val="20"/>
                <w:szCs w:val="20"/>
              </w:rPr>
              <w:t>Against each task list the hazards that could cause injury when the task is performed.</w:t>
            </w:r>
          </w:p>
        </w:tc>
        <w:tc>
          <w:tcPr>
            <w:tcW w:w="4848" w:type="dxa"/>
            <w:tcBorders>
              <w:top w:val="dotted" w:sz="4" w:space="0" w:color="auto"/>
              <w:left w:val="dotted" w:sz="4" w:space="0" w:color="auto"/>
              <w:bottom w:val="dotted" w:sz="4" w:space="0" w:color="auto"/>
              <w:right w:val="dotted" w:sz="4" w:space="0" w:color="auto"/>
            </w:tcBorders>
          </w:tcPr>
          <w:p w:rsidR="00660E74" w:rsidRDefault="00660E74" w:rsidP="0071324A">
            <w:pPr>
              <w:pStyle w:val="Heading1"/>
              <w:rPr>
                <w:rFonts w:ascii="Arial Narrow" w:hAnsi="Arial Narrow" w:cs="Arial Narrow"/>
                <w:sz w:val="18"/>
                <w:szCs w:val="18"/>
              </w:rPr>
            </w:pPr>
            <w:r>
              <w:rPr>
                <w:rFonts w:ascii="Arial Narrow" w:hAnsi="Arial Narrow" w:cs="Arial Narrow"/>
                <w:sz w:val="18"/>
                <w:szCs w:val="18"/>
              </w:rPr>
              <w:t>Risk control measures</w:t>
            </w:r>
          </w:p>
          <w:p w:rsidR="00660E74" w:rsidRPr="00402F50" w:rsidRDefault="00660E74" w:rsidP="0071324A">
            <w:pPr>
              <w:rPr>
                <w:rFonts w:ascii="Arial Narrow" w:hAnsi="Arial Narrow" w:cs="Arial Narrow"/>
                <w:sz w:val="20"/>
                <w:szCs w:val="20"/>
              </w:rPr>
            </w:pPr>
            <w:r w:rsidRPr="00402F50">
              <w:rPr>
                <w:rFonts w:ascii="Arial Narrow" w:hAnsi="Arial Narrow" w:cs="Arial Narrow"/>
                <w:sz w:val="20"/>
                <w:szCs w:val="20"/>
              </w:rPr>
              <w:t>List the control measures required to eliminate or minimize the risk of injury arising from the identified hazard.</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B2112C">
            <w:pPr>
              <w:pStyle w:val="Heading1"/>
              <w:rPr>
                <w:rFonts w:ascii="Arial Narrow" w:hAnsi="Arial Narrow" w:cs="Arial Narrow"/>
                <w:sz w:val="14"/>
                <w:szCs w:val="14"/>
              </w:rPr>
            </w:pPr>
            <w:r>
              <w:rPr>
                <w:rFonts w:ascii="Arial Narrow" w:hAnsi="Arial Narrow" w:cs="Arial Narrow"/>
                <w:sz w:val="18"/>
                <w:szCs w:val="18"/>
              </w:rPr>
              <w:t xml:space="preserve">Severity Ranking  </w:t>
            </w:r>
          </w:p>
        </w:tc>
      </w:tr>
      <w:tr w:rsidR="00660E74" w:rsidTr="00402F50">
        <w:trPr>
          <w:trHeight w:hRule="exact" w:val="4645"/>
        </w:trPr>
        <w:tc>
          <w:tcPr>
            <w:tcW w:w="3422"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t>1. Pre-construction Health &amp; Safety Meeting/General Site Activities</w:t>
            </w:r>
          </w:p>
        </w:tc>
        <w:tc>
          <w:tcPr>
            <w:tcW w:w="3217"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t>See "General Site Activities" JSA</w:t>
            </w:r>
          </w:p>
        </w:tc>
        <w:tc>
          <w:tcPr>
            <w:tcW w:w="4848"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t>All employees assigned to this task will attend a pre-construction</w:t>
            </w:r>
          </w:p>
          <w:p w:rsidR="00660E74" w:rsidRPr="00213FDA" w:rsidRDefault="00660E74" w:rsidP="00213FDA">
            <w:pPr>
              <w:rPr>
                <w:rFonts w:ascii="Arial" w:hAnsi="Arial" w:cs="Arial"/>
                <w:sz w:val="18"/>
                <w:szCs w:val="18"/>
              </w:rPr>
            </w:pPr>
            <w:r w:rsidRPr="00213FDA">
              <w:rPr>
                <w:rFonts w:ascii="Arial" w:hAnsi="Arial" w:cs="Arial"/>
                <w:sz w:val="18"/>
                <w:szCs w:val="18"/>
              </w:rPr>
              <w:t xml:space="preserve"> health and safety meeting, which will include the pertinent JSA, Site Safety Procedures manual, types of potential hazards, and actual hazards present and controls for those hazards.</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F652FF">
            <w:pPr>
              <w:rPr>
                <w:rFonts w:ascii="Arial" w:hAnsi="Arial" w:cs="Arial"/>
                <w:color w:val="000000"/>
                <w:sz w:val="18"/>
                <w:szCs w:val="18"/>
              </w:rPr>
            </w:pPr>
          </w:p>
        </w:tc>
      </w:tr>
      <w:tr w:rsidR="00660E74" w:rsidTr="00402F50">
        <w:trPr>
          <w:trHeight w:hRule="exact" w:val="3223"/>
        </w:trPr>
        <w:tc>
          <w:tcPr>
            <w:tcW w:w="3422"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lastRenderedPageBreak/>
              <w:t>2. Open bolts and remove cover of the monitoring well to be abandoned.</w:t>
            </w:r>
          </w:p>
        </w:tc>
        <w:tc>
          <w:tcPr>
            <w:tcW w:w="3217"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t>Potential for being struck by a motor vehicle.</w:t>
            </w:r>
          </w:p>
        </w:tc>
        <w:tc>
          <w:tcPr>
            <w:tcW w:w="4848"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t>Place traffic cones around the monitoring well to be abandoned.  The utility vehicle should also be used whenever possible as an additional safety barricade to distinguish the work zone.    Refer to Traffic Control Plan located in the Site Safety Procedures Manual.    Follow these precautionary measures while work is being conducted at the well to be abandoned.</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F652FF">
            <w:pPr>
              <w:rPr>
                <w:rFonts w:ascii="Arial" w:hAnsi="Arial" w:cs="Arial"/>
                <w:color w:val="000000"/>
                <w:sz w:val="18"/>
                <w:szCs w:val="18"/>
              </w:rPr>
            </w:pPr>
          </w:p>
        </w:tc>
      </w:tr>
      <w:tr w:rsidR="00660E74" w:rsidTr="00402F50">
        <w:trPr>
          <w:trHeight w:hRule="exact" w:val="1828"/>
        </w:trPr>
        <w:tc>
          <w:tcPr>
            <w:tcW w:w="3422"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Pr>
                <w:rFonts w:ascii="Arial" w:hAnsi="Arial" w:cs="Arial"/>
                <w:sz w:val="18"/>
                <w:szCs w:val="18"/>
              </w:rPr>
              <w:t>3</w:t>
            </w:r>
            <w:r w:rsidRPr="00213FDA">
              <w:rPr>
                <w:rFonts w:ascii="Arial" w:hAnsi="Arial" w:cs="Arial"/>
                <w:sz w:val="18"/>
                <w:szCs w:val="18"/>
              </w:rPr>
              <w:t>. Gauge monitoring well.</w:t>
            </w:r>
          </w:p>
        </w:tc>
        <w:tc>
          <w:tcPr>
            <w:tcW w:w="3217"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t>Equipment contaminated with hazardous materials could cross-contaminate the well prior to gauging.</w:t>
            </w:r>
          </w:p>
        </w:tc>
        <w:tc>
          <w:tcPr>
            <w:tcW w:w="4848"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t xml:space="preserve">Use proper decontamination methods to clean the equipment before and after gauging.  </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71324A">
            <w:pPr>
              <w:rPr>
                <w:rFonts w:ascii="Arial" w:hAnsi="Arial" w:cs="Arial"/>
                <w:color w:val="000000"/>
                <w:sz w:val="18"/>
                <w:szCs w:val="18"/>
              </w:rPr>
            </w:pPr>
          </w:p>
        </w:tc>
      </w:tr>
      <w:tr w:rsidR="00660E74" w:rsidTr="00402F50">
        <w:trPr>
          <w:trHeight w:hRule="exact" w:val="2422"/>
        </w:trPr>
        <w:tc>
          <w:tcPr>
            <w:tcW w:w="3422"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Pr>
                <w:rFonts w:ascii="Arial" w:hAnsi="Arial" w:cs="Arial"/>
                <w:sz w:val="18"/>
                <w:szCs w:val="18"/>
              </w:rPr>
              <w:t>4</w:t>
            </w:r>
            <w:r w:rsidRPr="00213FDA">
              <w:rPr>
                <w:rFonts w:ascii="Arial" w:hAnsi="Arial" w:cs="Arial"/>
                <w:sz w:val="18"/>
                <w:szCs w:val="18"/>
              </w:rPr>
              <w:t>. Use clean aggregate (sand) to fill the well.</w:t>
            </w:r>
          </w:p>
        </w:tc>
        <w:tc>
          <w:tcPr>
            <w:tcW w:w="3217"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rPr>
                <w:rFonts w:ascii="Arial" w:hAnsi="Arial" w:cs="Arial"/>
                <w:sz w:val="18"/>
                <w:szCs w:val="18"/>
              </w:rPr>
            </w:pPr>
            <w:r w:rsidRPr="00213FDA">
              <w:rPr>
                <w:rFonts w:ascii="Arial" w:hAnsi="Arial" w:cs="Arial"/>
                <w:sz w:val="18"/>
                <w:szCs w:val="18"/>
              </w:rPr>
              <w:t>Dust inhalation may occur while pouring sand into the well.</w:t>
            </w:r>
          </w:p>
        </w:tc>
        <w:tc>
          <w:tcPr>
            <w:tcW w:w="4848" w:type="dxa"/>
            <w:tcBorders>
              <w:top w:val="dotted" w:sz="4" w:space="0" w:color="auto"/>
              <w:left w:val="dotted" w:sz="4" w:space="0" w:color="auto"/>
              <w:bottom w:val="dotted" w:sz="4" w:space="0" w:color="auto"/>
              <w:right w:val="dotted" w:sz="4" w:space="0" w:color="auto"/>
            </w:tcBorders>
          </w:tcPr>
          <w:p w:rsidR="00660E74" w:rsidRDefault="00660E74" w:rsidP="00213FDA">
            <w:pPr>
              <w:rPr>
                <w:rFonts w:ascii="Arial" w:hAnsi="Arial" w:cs="Arial"/>
                <w:sz w:val="18"/>
                <w:szCs w:val="18"/>
              </w:rPr>
            </w:pPr>
            <w:r>
              <w:rPr>
                <w:rFonts w:ascii="Arial" w:hAnsi="Arial" w:cs="Arial"/>
                <w:sz w:val="18"/>
                <w:szCs w:val="18"/>
              </w:rPr>
              <w:t>-</w:t>
            </w:r>
            <w:r w:rsidRPr="00213FDA">
              <w:rPr>
                <w:rFonts w:ascii="Arial" w:hAnsi="Arial" w:cs="Arial"/>
                <w:sz w:val="18"/>
                <w:szCs w:val="18"/>
              </w:rPr>
              <w:t>Apply dust suppression technique if necessary, such as wetting the work area with water.</w:t>
            </w:r>
          </w:p>
          <w:p w:rsidR="00660E74" w:rsidRDefault="00660E74" w:rsidP="00213FDA">
            <w:pPr>
              <w:rPr>
                <w:rFonts w:ascii="Arial" w:hAnsi="Arial" w:cs="Arial"/>
                <w:sz w:val="18"/>
                <w:szCs w:val="18"/>
              </w:rPr>
            </w:pPr>
          </w:p>
          <w:p w:rsidR="00660E74" w:rsidRPr="00213FDA" w:rsidRDefault="00660E74" w:rsidP="00213FDA">
            <w:pPr>
              <w:rPr>
                <w:rFonts w:ascii="Arial" w:hAnsi="Arial" w:cs="Arial"/>
                <w:sz w:val="18"/>
                <w:szCs w:val="18"/>
              </w:rPr>
            </w:pPr>
            <w:r>
              <w:rPr>
                <w:rFonts w:ascii="Arial" w:hAnsi="Arial" w:cs="Arial"/>
                <w:sz w:val="18"/>
                <w:szCs w:val="18"/>
              </w:rPr>
              <w:t>-</w:t>
            </w:r>
            <w:r w:rsidRPr="00213FDA">
              <w:rPr>
                <w:rFonts w:ascii="Arial" w:hAnsi="Arial" w:cs="Arial"/>
                <w:sz w:val="18"/>
                <w:szCs w:val="18"/>
              </w:rPr>
              <w:t>If all other dust control measures are not effective, a properly fitted respirator equipped with HEPA filters or an appropriate dust mask must be donned.</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71324A">
            <w:pPr>
              <w:rPr>
                <w:rFonts w:ascii="Arial" w:hAnsi="Arial" w:cs="Arial"/>
                <w:color w:val="000000"/>
                <w:sz w:val="18"/>
                <w:szCs w:val="18"/>
              </w:rPr>
            </w:pPr>
          </w:p>
        </w:tc>
      </w:tr>
      <w:tr w:rsidR="00660E74" w:rsidTr="00402F50">
        <w:trPr>
          <w:trHeight w:hRule="exact" w:val="2620"/>
        </w:trPr>
        <w:tc>
          <w:tcPr>
            <w:tcW w:w="3422"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Pr>
                <w:rFonts w:ascii="Arial" w:hAnsi="Arial" w:cs="Arial"/>
                <w:sz w:val="18"/>
                <w:szCs w:val="18"/>
              </w:rPr>
              <w:lastRenderedPageBreak/>
              <w:t>5</w:t>
            </w:r>
            <w:r w:rsidRPr="00213FDA">
              <w:rPr>
                <w:rFonts w:ascii="Arial" w:hAnsi="Arial" w:cs="Arial"/>
                <w:sz w:val="18"/>
                <w:szCs w:val="18"/>
              </w:rPr>
              <w:t>. Use bentonite clay to fill the well to the top of the well head.</w:t>
            </w:r>
          </w:p>
        </w:tc>
        <w:tc>
          <w:tcPr>
            <w:tcW w:w="3217"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sidRPr="00213FDA">
              <w:rPr>
                <w:rFonts w:ascii="Arial" w:hAnsi="Arial" w:cs="Arial"/>
                <w:sz w:val="18"/>
                <w:szCs w:val="18"/>
              </w:rPr>
              <w:t>Back injury may occur while bending, twisting or lifting the container that stores the bentonite slurry mix.</w:t>
            </w:r>
          </w:p>
        </w:tc>
        <w:tc>
          <w:tcPr>
            <w:tcW w:w="4848" w:type="dxa"/>
            <w:tcBorders>
              <w:top w:val="dotted" w:sz="4" w:space="0" w:color="auto"/>
              <w:left w:val="dotted" w:sz="4" w:space="0" w:color="auto"/>
              <w:bottom w:val="dotted" w:sz="4" w:space="0" w:color="auto"/>
              <w:right w:val="dotted" w:sz="4" w:space="0" w:color="auto"/>
            </w:tcBorders>
          </w:tcPr>
          <w:p w:rsidR="00660E74" w:rsidRDefault="00660E74" w:rsidP="00213FDA">
            <w:pPr>
              <w:pStyle w:val="ListParagraph"/>
              <w:ind w:left="0"/>
              <w:rPr>
                <w:rFonts w:ascii="Arial" w:hAnsi="Arial" w:cs="Arial"/>
                <w:sz w:val="18"/>
                <w:szCs w:val="18"/>
              </w:rPr>
            </w:pPr>
            <w:r>
              <w:rPr>
                <w:rFonts w:ascii="Arial" w:hAnsi="Arial" w:cs="Arial"/>
                <w:sz w:val="18"/>
                <w:szCs w:val="18"/>
              </w:rPr>
              <w:t>-</w:t>
            </w:r>
            <w:r w:rsidRPr="00213FDA">
              <w:rPr>
                <w:rFonts w:ascii="Arial" w:hAnsi="Arial" w:cs="Arial"/>
                <w:sz w:val="18"/>
                <w:szCs w:val="18"/>
              </w:rPr>
              <w:t>Use proper lifting and handling techniques, appropriate back injury prevention methods.</w:t>
            </w:r>
          </w:p>
          <w:p w:rsidR="00660E74" w:rsidRDefault="00660E74" w:rsidP="00213FDA">
            <w:pPr>
              <w:pStyle w:val="ListParagraph"/>
              <w:ind w:left="0"/>
              <w:rPr>
                <w:rFonts w:ascii="Arial" w:hAnsi="Arial" w:cs="Arial"/>
                <w:sz w:val="18"/>
                <w:szCs w:val="18"/>
              </w:rPr>
            </w:pPr>
          </w:p>
          <w:p w:rsidR="00660E74" w:rsidRDefault="00660E74" w:rsidP="00213FDA">
            <w:pPr>
              <w:pStyle w:val="ListParagraph"/>
              <w:ind w:left="0"/>
              <w:rPr>
                <w:rFonts w:ascii="Arial" w:hAnsi="Arial" w:cs="Arial"/>
                <w:sz w:val="18"/>
                <w:szCs w:val="18"/>
              </w:rPr>
            </w:pPr>
            <w:r>
              <w:rPr>
                <w:rFonts w:ascii="Arial" w:hAnsi="Arial" w:cs="Arial"/>
                <w:sz w:val="18"/>
                <w:szCs w:val="18"/>
              </w:rPr>
              <w:t>-</w:t>
            </w:r>
            <w:r w:rsidRPr="00213FDA">
              <w:rPr>
                <w:rFonts w:ascii="Arial" w:hAnsi="Arial" w:cs="Arial"/>
                <w:sz w:val="18"/>
                <w:szCs w:val="18"/>
              </w:rPr>
              <w:t>Use assistant to help carry heavy loads.</w:t>
            </w:r>
          </w:p>
          <w:p w:rsidR="00660E74" w:rsidRDefault="00660E74" w:rsidP="00213FDA">
            <w:pPr>
              <w:pStyle w:val="ListParagraph"/>
              <w:ind w:left="0"/>
              <w:rPr>
                <w:rFonts w:ascii="Arial" w:hAnsi="Arial" w:cs="Arial"/>
                <w:sz w:val="18"/>
                <w:szCs w:val="18"/>
              </w:rPr>
            </w:pPr>
          </w:p>
          <w:p w:rsidR="00660E74" w:rsidRPr="00213FDA" w:rsidRDefault="00660E74" w:rsidP="00213FDA">
            <w:pPr>
              <w:pStyle w:val="ListParagraph"/>
              <w:ind w:left="0"/>
              <w:rPr>
                <w:rFonts w:ascii="Arial" w:hAnsi="Arial" w:cs="Arial"/>
                <w:sz w:val="18"/>
                <w:szCs w:val="18"/>
              </w:rPr>
            </w:pPr>
            <w:r>
              <w:rPr>
                <w:rFonts w:ascii="Arial" w:hAnsi="Arial" w:cs="Arial"/>
                <w:sz w:val="18"/>
                <w:szCs w:val="18"/>
              </w:rPr>
              <w:t>-</w:t>
            </w:r>
            <w:r w:rsidRPr="00213FDA">
              <w:rPr>
                <w:rFonts w:ascii="Arial" w:hAnsi="Arial" w:cs="Arial"/>
                <w:sz w:val="18"/>
                <w:szCs w:val="18"/>
              </w:rPr>
              <w:t>Use wheeled dolly, cart, or wheel-barrow to transport materials</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71324A">
            <w:pPr>
              <w:rPr>
                <w:rFonts w:ascii="Arial" w:hAnsi="Arial" w:cs="Arial"/>
                <w:color w:val="000000"/>
                <w:sz w:val="18"/>
                <w:szCs w:val="18"/>
              </w:rPr>
            </w:pPr>
          </w:p>
        </w:tc>
      </w:tr>
      <w:tr w:rsidR="00660E74" w:rsidTr="00402F50">
        <w:trPr>
          <w:trHeight w:hRule="exact" w:val="2152"/>
        </w:trPr>
        <w:tc>
          <w:tcPr>
            <w:tcW w:w="3422"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Pr>
                <w:rFonts w:ascii="Arial" w:hAnsi="Arial" w:cs="Arial"/>
                <w:sz w:val="18"/>
                <w:szCs w:val="18"/>
              </w:rPr>
              <w:t>6</w:t>
            </w:r>
            <w:r w:rsidRPr="00213FDA">
              <w:rPr>
                <w:rFonts w:ascii="Arial" w:hAnsi="Arial" w:cs="Arial"/>
                <w:sz w:val="18"/>
                <w:szCs w:val="18"/>
              </w:rPr>
              <w:t>. Use PVC glue and primer to seal a PVC cap onto the well head.</w:t>
            </w:r>
          </w:p>
        </w:tc>
        <w:tc>
          <w:tcPr>
            <w:tcW w:w="3217"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sidRPr="00213FDA">
              <w:rPr>
                <w:rFonts w:ascii="Arial" w:hAnsi="Arial" w:cs="Arial"/>
                <w:sz w:val="18"/>
                <w:szCs w:val="18"/>
              </w:rPr>
              <w:t>Skin irritation, pinches or lacerations may occur while handling/opening the PVC glue and primer containers.</w:t>
            </w:r>
          </w:p>
        </w:tc>
        <w:tc>
          <w:tcPr>
            <w:tcW w:w="4848"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sidRPr="00213FDA">
              <w:rPr>
                <w:rFonts w:ascii="Arial" w:hAnsi="Arial" w:cs="Arial"/>
                <w:sz w:val="18"/>
                <w:szCs w:val="18"/>
              </w:rPr>
              <w:t>Wear nitrile gloves to prevent skin contact.  Open the containers in an u</w:t>
            </w:r>
            <w:r>
              <w:rPr>
                <w:rFonts w:ascii="Arial" w:hAnsi="Arial" w:cs="Arial"/>
                <w:sz w:val="18"/>
                <w:szCs w:val="18"/>
              </w:rPr>
              <w:t xml:space="preserve">pright position.  Refer to MSDS </w:t>
            </w:r>
            <w:r w:rsidRPr="00213FDA">
              <w:rPr>
                <w:rFonts w:ascii="Arial" w:hAnsi="Arial" w:cs="Arial"/>
                <w:sz w:val="18"/>
                <w:szCs w:val="18"/>
              </w:rPr>
              <w:t>information for the safe handling of this product.  Stand upwind while using PVC cement and primers to avoid inhalation whenever possible</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71324A">
            <w:pPr>
              <w:rPr>
                <w:rFonts w:ascii="Arial" w:hAnsi="Arial" w:cs="Arial"/>
                <w:color w:val="000000"/>
                <w:sz w:val="18"/>
                <w:szCs w:val="18"/>
              </w:rPr>
            </w:pPr>
          </w:p>
        </w:tc>
      </w:tr>
      <w:tr w:rsidR="00660E74" w:rsidTr="00402F50">
        <w:trPr>
          <w:trHeight w:hRule="exact" w:val="2800"/>
        </w:trPr>
        <w:tc>
          <w:tcPr>
            <w:tcW w:w="3422"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Pr>
                <w:rFonts w:ascii="Arial" w:hAnsi="Arial" w:cs="Arial"/>
                <w:sz w:val="18"/>
                <w:szCs w:val="18"/>
              </w:rPr>
              <w:t>7</w:t>
            </w:r>
            <w:r w:rsidRPr="00213FDA">
              <w:rPr>
                <w:rFonts w:ascii="Arial" w:hAnsi="Arial" w:cs="Arial"/>
                <w:sz w:val="18"/>
                <w:szCs w:val="18"/>
              </w:rPr>
              <w:t>. Fill manhole with cement mixture.</w:t>
            </w:r>
          </w:p>
        </w:tc>
        <w:tc>
          <w:tcPr>
            <w:tcW w:w="3217" w:type="dxa"/>
            <w:tcBorders>
              <w:top w:val="dotted" w:sz="4" w:space="0" w:color="auto"/>
              <w:left w:val="dotted" w:sz="4" w:space="0" w:color="auto"/>
              <w:bottom w:val="dotted" w:sz="4" w:space="0" w:color="auto"/>
              <w:right w:val="dotted" w:sz="4" w:space="0" w:color="auto"/>
            </w:tcBorders>
          </w:tcPr>
          <w:p w:rsidR="00660E74" w:rsidRDefault="00660E74" w:rsidP="00213FDA">
            <w:pPr>
              <w:pStyle w:val="ListParagraph"/>
              <w:ind w:left="0"/>
              <w:rPr>
                <w:rFonts w:ascii="Arial" w:hAnsi="Arial" w:cs="Arial"/>
                <w:sz w:val="18"/>
                <w:szCs w:val="18"/>
              </w:rPr>
            </w:pPr>
            <w:r>
              <w:rPr>
                <w:rFonts w:ascii="Arial" w:hAnsi="Arial" w:cs="Arial"/>
                <w:sz w:val="18"/>
                <w:szCs w:val="18"/>
              </w:rPr>
              <w:t>-</w:t>
            </w:r>
            <w:r w:rsidRPr="00213FDA">
              <w:rPr>
                <w:rFonts w:ascii="Arial" w:hAnsi="Arial" w:cs="Arial"/>
                <w:sz w:val="18"/>
                <w:szCs w:val="18"/>
              </w:rPr>
              <w:t>Back injury could occur while carrying cement mixture.</w:t>
            </w:r>
          </w:p>
          <w:p w:rsidR="00660E74" w:rsidRDefault="00660E74" w:rsidP="00213FDA">
            <w:pPr>
              <w:pStyle w:val="ListParagraph"/>
              <w:ind w:left="0"/>
              <w:rPr>
                <w:rFonts w:ascii="Arial" w:hAnsi="Arial" w:cs="Arial"/>
                <w:sz w:val="18"/>
                <w:szCs w:val="18"/>
              </w:rPr>
            </w:pPr>
          </w:p>
          <w:p w:rsidR="00660E74" w:rsidRPr="00213FDA" w:rsidRDefault="00660E74" w:rsidP="00213FDA">
            <w:pPr>
              <w:pStyle w:val="ListParagraph"/>
              <w:ind w:left="0"/>
              <w:rPr>
                <w:rFonts w:ascii="Arial" w:hAnsi="Arial" w:cs="Arial"/>
                <w:sz w:val="18"/>
                <w:szCs w:val="18"/>
              </w:rPr>
            </w:pPr>
            <w:r>
              <w:rPr>
                <w:rFonts w:ascii="Arial" w:hAnsi="Arial" w:cs="Arial"/>
                <w:sz w:val="18"/>
                <w:szCs w:val="18"/>
              </w:rPr>
              <w:t>-</w:t>
            </w:r>
            <w:r w:rsidRPr="00213FDA">
              <w:rPr>
                <w:rFonts w:ascii="Arial" w:hAnsi="Arial" w:cs="Arial"/>
                <w:sz w:val="18"/>
                <w:szCs w:val="18"/>
              </w:rPr>
              <w:t>Skin irritation from cement mixture</w:t>
            </w:r>
          </w:p>
        </w:tc>
        <w:tc>
          <w:tcPr>
            <w:tcW w:w="4848" w:type="dxa"/>
            <w:tcBorders>
              <w:top w:val="dotted" w:sz="4" w:space="0" w:color="auto"/>
              <w:left w:val="dotted" w:sz="4" w:space="0" w:color="auto"/>
              <w:bottom w:val="dotted" w:sz="4" w:space="0" w:color="auto"/>
              <w:right w:val="dotted" w:sz="4" w:space="0" w:color="auto"/>
            </w:tcBorders>
          </w:tcPr>
          <w:p w:rsidR="00660E74" w:rsidRDefault="00660E74" w:rsidP="00213FDA">
            <w:pPr>
              <w:pStyle w:val="ListParagraph"/>
              <w:ind w:left="0"/>
              <w:rPr>
                <w:rFonts w:ascii="Arial" w:hAnsi="Arial" w:cs="Arial"/>
                <w:sz w:val="18"/>
                <w:szCs w:val="18"/>
              </w:rPr>
            </w:pPr>
            <w:r>
              <w:rPr>
                <w:rFonts w:ascii="Arial" w:hAnsi="Arial" w:cs="Arial"/>
                <w:sz w:val="18"/>
                <w:szCs w:val="18"/>
              </w:rPr>
              <w:t>-</w:t>
            </w:r>
            <w:r w:rsidRPr="00213FDA">
              <w:rPr>
                <w:rFonts w:ascii="Arial" w:hAnsi="Arial" w:cs="Arial"/>
                <w:sz w:val="18"/>
                <w:szCs w:val="18"/>
              </w:rPr>
              <w:t>Use a wheel barrow to transport the cement mixture if it has to be moved from the mixing locating to the monitoring well location.  Use proper lifting procedures while pouring out cement mixture into the manhole.  A shovel may be used to place cement mixture into the manhole.</w:t>
            </w:r>
          </w:p>
          <w:p w:rsidR="00660E74" w:rsidRPr="00213FDA" w:rsidRDefault="00660E74" w:rsidP="00213FDA">
            <w:pPr>
              <w:pStyle w:val="ListParagraph"/>
              <w:ind w:left="0"/>
              <w:rPr>
                <w:rFonts w:ascii="Arial" w:hAnsi="Arial" w:cs="Arial"/>
                <w:sz w:val="18"/>
                <w:szCs w:val="18"/>
              </w:rPr>
            </w:pPr>
            <w:r w:rsidRPr="00213FDA">
              <w:rPr>
                <w:rFonts w:ascii="Arial" w:hAnsi="Arial" w:cs="Arial"/>
                <w:sz w:val="18"/>
                <w:szCs w:val="18"/>
              </w:rPr>
              <w:t>Wear nitrile gloves, long sleeve shirts, long pants to prevent skin contact</w:t>
            </w:r>
          </w:p>
          <w:p w:rsidR="00660E74" w:rsidRPr="00213FDA" w:rsidRDefault="00660E74" w:rsidP="00213FDA">
            <w:pPr>
              <w:pStyle w:val="ListParagraph"/>
              <w:ind w:left="0"/>
              <w:rPr>
                <w:rFonts w:ascii="Arial" w:hAnsi="Arial" w:cs="Arial"/>
                <w:sz w:val="18"/>
                <w:szCs w:val="18"/>
              </w:rPr>
            </w:pPr>
            <w:r>
              <w:rPr>
                <w:rFonts w:ascii="Arial" w:hAnsi="Arial" w:cs="Arial"/>
                <w:sz w:val="18"/>
                <w:szCs w:val="18"/>
              </w:rPr>
              <w:t>-</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384F2F">
            <w:pPr>
              <w:rPr>
                <w:rFonts w:ascii="Arial" w:hAnsi="Arial" w:cs="Arial"/>
                <w:color w:val="000000"/>
                <w:sz w:val="18"/>
                <w:szCs w:val="18"/>
              </w:rPr>
            </w:pPr>
          </w:p>
        </w:tc>
      </w:tr>
      <w:tr w:rsidR="00660E74" w:rsidTr="00402F50">
        <w:trPr>
          <w:trHeight w:hRule="exact" w:val="892"/>
        </w:trPr>
        <w:tc>
          <w:tcPr>
            <w:tcW w:w="3422"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Pr>
                <w:rFonts w:ascii="Arial" w:hAnsi="Arial" w:cs="Arial"/>
                <w:sz w:val="18"/>
                <w:szCs w:val="18"/>
              </w:rPr>
              <w:t>8</w:t>
            </w:r>
            <w:r w:rsidRPr="00213FDA">
              <w:rPr>
                <w:rFonts w:ascii="Arial" w:hAnsi="Arial" w:cs="Arial"/>
                <w:sz w:val="18"/>
                <w:szCs w:val="18"/>
              </w:rPr>
              <w:t>. Clean-Up and depart site.</w:t>
            </w:r>
          </w:p>
        </w:tc>
        <w:tc>
          <w:tcPr>
            <w:tcW w:w="3217"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sidRPr="00213FDA">
              <w:rPr>
                <w:rFonts w:ascii="Arial" w:hAnsi="Arial" w:cs="Arial"/>
                <w:sz w:val="18"/>
                <w:szCs w:val="18"/>
              </w:rPr>
              <w:t>On-site traffic hazards.</w:t>
            </w:r>
          </w:p>
        </w:tc>
        <w:tc>
          <w:tcPr>
            <w:tcW w:w="4848" w:type="dxa"/>
            <w:tcBorders>
              <w:top w:val="dotted" w:sz="4" w:space="0" w:color="auto"/>
              <w:left w:val="dotted" w:sz="4" w:space="0" w:color="auto"/>
              <w:bottom w:val="dotted" w:sz="4" w:space="0" w:color="auto"/>
              <w:right w:val="dotted" w:sz="4" w:space="0" w:color="auto"/>
            </w:tcBorders>
          </w:tcPr>
          <w:p w:rsidR="00660E74" w:rsidRPr="00213FDA" w:rsidRDefault="00660E74" w:rsidP="00213FDA">
            <w:pPr>
              <w:pStyle w:val="ListParagraph"/>
              <w:ind w:left="0"/>
              <w:rPr>
                <w:rFonts w:ascii="Arial" w:hAnsi="Arial" w:cs="Arial"/>
                <w:sz w:val="18"/>
                <w:szCs w:val="18"/>
              </w:rPr>
            </w:pPr>
            <w:r w:rsidRPr="00213FDA">
              <w:rPr>
                <w:rFonts w:ascii="Arial" w:hAnsi="Arial" w:cs="Arial"/>
                <w:sz w:val="18"/>
                <w:szCs w:val="18"/>
              </w:rPr>
              <w:t>Exit site in a safe manner.</w:t>
            </w:r>
          </w:p>
        </w:tc>
        <w:tc>
          <w:tcPr>
            <w:tcW w:w="1711" w:type="dxa"/>
            <w:tcBorders>
              <w:top w:val="dotted" w:sz="4" w:space="0" w:color="auto"/>
              <w:left w:val="dotted" w:sz="4" w:space="0" w:color="auto"/>
              <w:bottom w:val="dotted" w:sz="4" w:space="0" w:color="auto"/>
              <w:right w:val="dotted" w:sz="4" w:space="0" w:color="auto"/>
            </w:tcBorders>
          </w:tcPr>
          <w:p w:rsidR="00660E74" w:rsidRDefault="00660E74" w:rsidP="00384F2F">
            <w:pPr>
              <w:rPr>
                <w:rFonts w:ascii="Arial" w:hAnsi="Arial" w:cs="Arial"/>
                <w:color w:val="000000"/>
                <w:sz w:val="18"/>
                <w:szCs w:val="18"/>
              </w:rPr>
            </w:pPr>
          </w:p>
        </w:tc>
      </w:tr>
    </w:tbl>
    <w:p w:rsidR="00660E74" w:rsidRDefault="00660E74"/>
    <w:sectPr w:rsidR="00660E74" w:rsidSect="00F652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E0B"/>
    <w:multiLevelType w:val="hybridMultilevel"/>
    <w:tmpl w:val="EC062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5B448E"/>
    <w:multiLevelType w:val="hybridMultilevel"/>
    <w:tmpl w:val="F92C9360"/>
    <w:lvl w:ilvl="0" w:tplc="83EA41F0">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0C1416"/>
    <w:multiLevelType w:val="hybridMultilevel"/>
    <w:tmpl w:val="9976D292"/>
    <w:lvl w:ilvl="0" w:tplc="BEF425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rsids>
    <w:rsidRoot w:val="00F652FF"/>
    <w:rsid w:val="00026B97"/>
    <w:rsid w:val="00101699"/>
    <w:rsid w:val="00213FDA"/>
    <w:rsid w:val="00384F2F"/>
    <w:rsid w:val="003B72E1"/>
    <w:rsid w:val="003D2A29"/>
    <w:rsid w:val="00402F50"/>
    <w:rsid w:val="00660E74"/>
    <w:rsid w:val="0071324A"/>
    <w:rsid w:val="0076277D"/>
    <w:rsid w:val="00782B8F"/>
    <w:rsid w:val="00807DF0"/>
    <w:rsid w:val="00813495"/>
    <w:rsid w:val="00857918"/>
    <w:rsid w:val="008A10AE"/>
    <w:rsid w:val="00931D83"/>
    <w:rsid w:val="00AA6709"/>
    <w:rsid w:val="00B2112C"/>
    <w:rsid w:val="00C47290"/>
    <w:rsid w:val="00C51D65"/>
    <w:rsid w:val="00CC7779"/>
    <w:rsid w:val="00D13138"/>
    <w:rsid w:val="00D365BD"/>
    <w:rsid w:val="00E34D94"/>
    <w:rsid w:val="00EE34A6"/>
    <w:rsid w:val="00F652FF"/>
    <w:rsid w:val="00FC465D"/>
    <w:rsid w:val="00FF4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52FF"/>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F652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2FF"/>
    <w:rPr>
      <w:rFonts w:ascii="Arial" w:hAnsi="Arial" w:cs="Arial"/>
      <w:b/>
      <w:bCs/>
      <w:sz w:val="24"/>
      <w:szCs w:val="24"/>
    </w:rPr>
  </w:style>
  <w:style w:type="character" w:customStyle="1" w:styleId="Heading2Char">
    <w:name w:val="Heading 2 Char"/>
    <w:basedOn w:val="DefaultParagraphFont"/>
    <w:link w:val="Heading2"/>
    <w:uiPriority w:val="99"/>
    <w:rsid w:val="00F652FF"/>
    <w:rPr>
      <w:rFonts w:ascii="Arial" w:hAnsi="Arial" w:cs="Arial"/>
      <w:b/>
      <w:bCs/>
      <w:i/>
      <w:iCs/>
      <w:sz w:val="28"/>
      <w:szCs w:val="28"/>
    </w:rPr>
  </w:style>
  <w:style w:type="paragraph" w:styleId="Header">
    <w:name w:val="header"/>
    <w:basedOn w:val="Normal"/>
    <w:link w:val="HeaderChar"/>
    <w:uiPriority w:val="99"/>
    <w:rsid w:val="00F652FF"/>
    <w:pPr>
      <w:tabs>
        <w:tab w:val="center" w:pos="4153"/>
        <w:tab w:val="right" w:pos="8306"/>
      </w:tabs>
    </w:pPr>
  </w:style>
  <w:style w:type="character" w:customStyle="1" w:styleId="HeaderChar">
    <w:name w:val="Header Char"/>
    <w:basedOn w:val="DefaultParagraphFont"/>
    <w:link w:val="Header"/>
    <w:uiPriority w:val="99"/>
    <w:rsid w:val="00F652FF"/>
    <w:rPr>
      <w:rFonts w:ascii="Times New Roman" w:hAnsi="Times New Roman" w:cs="Times New Roman"/>
      <w:sz w:val="24"/>
      <w:szCs w:val="24"/>
    </w:rPr>
  </w:style>
  <w:style w:type="paragraph" w:styleId="BalloonText">
    <w:name w:val="Balloon Text"/>
    <w:basedOn w:val="Normal"/>
    <w:link w:val="BalloonTextChar"/>
    <w:uiPriority w:val="99"/>
    <w:semiHidden/>
    <w:rsid w:val="00F652FF"/>
    <w:rPr>
      <w:rFonts w:ascii="Tahoma" w:hAnsi="Tahoma" w:cs="Tahoma"/>
      <w:sz w:val="16"/>
      <w:szCs w:val="16"/>
    </w:rPr>
  </w:style>
  <w:style w:type="character" w:customStyle="1" w:styleId="BalloonTextChar">
    <w:name w:val="Balloon Text Char"/>
    <w:basedOn w:val="DefaultParagraphFont"/>
    <w:link w:val="BalloonText"/>
    <w:uiPriority w:val="99"/>
    <w:semiHidden/>
    <w:rsid w:val="00F652FF"/>
    <w:rPr>
      <w:rFonts w:ascii="Tahoma" w:hAnsi="Tahoma" w:cs="Tahoma"/>
      <w:sz w:val="16"/>
      <w:szCs w:val="16"/>
    </w:rPr>
  </w:style>
  <w:style w:type="paragraph" w:styleId="ListParagraph">
    <w:name w:val="List Paragraph"/>
    <w:basedOn w:val="Normal"/>
    <w:uiPriority w:val="99"/>
    <w:qFormat/>
    <w:rsid w:val="00F652FF"/>
    <w:pPr>
      <w:ind w:left="720"/>
    </w:pPr>
  </w:style>
</w:styles>
</file>

<file path=word/webSettings.xml><?xml version="1.0" encoding="utf-8"?>
<w:webSettings xmlns:r="http://schemas.openxmlformats.org/officeDocument/2006/relationships" xmlns:w="http://schemas.openxmlformats.org/wordprocessingml/2006/main">
  <w:divs>
    <w:div w:id="92268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509</Words>
  <Characters>2906</Characters>
  <Application>Microsoft Office Word</Application>
  <DocSecurity>0</DocSecurity>
  <Lines>24</Lines>
  <Paragraphs>6</Paragraphs>
  <ScaleCrop>false</ScaleCrop>
  <Company>Microsoft</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lconnelly</dc:creator>
  <cp:lastModifiedBy>Eamon Connelly</cp:lastModifiedBy>
  <cp:revision>2</cp:revision>
  <cp:lastPrinted>2013-09-06T19:00:00Z</cp:lastPrinted>
  <dcterms:created xsi:type="dcterms:W3CDTF">2016-07-07T18:08:00Z</dcterms:created>
  <dcterms:modified xsi:type="dcterms:W3CDTF">2016-07-07T18:08:00Z</dcterms:modified>
</cp:coreProperties>
</file>