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04" w:type="dxa"/>
        <w:tblInd w:w="-106" w:type="dxa"/>
        <w:tblLayout w:type="fixed"/>
        <w:tblLook w:val="0000"/>
      </w:tblPr>
      <w:tblGrid>
        <w:gridCol w:w="3168"/>
        <w:gridCol w:w="11953"/>
        <w:gridCol w:w="6983"/>
      </w:tblGrid>
      <w:tr w:rsidR="00B91DB8">
        <w:trPr>
          <w:trHeight w:val="1448"/>
        </w:trPr>
        <w:tc>
          <w:tcPr>
            <w:tcW w:w="3168" w:type="dxa"/>
            <w:shd w:val="clear" w:color="auto" w:fill="FFFFFF"/>
          </w:tcPr>
          <w:p w:rsidR="00B91DB8" w:rsidRDefault="00B91DB8" w:rsidP="001E0CF4"/>
          <w:p w:rsidR="00B91DB8" w:rsidRDefault="004C3C72" w:rsidP="001E0CF4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05000" cy="1457325"/>
                  <wp:effectExtent l="19050" t="0" r="0" b="0"/>
                  <wp:docPr id="1" name="Picture 1" descr="connel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l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3" w:type="dxa"/>
            <w:shd w:val="clear" w:color="auto" w:fill="FFFFFF"/>
          </w:tcPr>
          <w:p w:rsidR="00B91DB8" w:rsidRDefault="00B91DB8" w:rsidP="001E0CF4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B91DB8" w:rsidRDefault="00B91DB8" w:rsidP="001E0CF4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Job Safety Analysis Worksheet</w:t>
            </w:r>
          </w:p>
        </w:tc>
        <w:tc>
          <w:tcPr>
            <w:tcW w:w="6983" w:type="dxa"/>
            <w:shd w:val="clear" w:color="auto" w:fill="FFFFFF"/>
          </w:tcPr>
          <w:p w:rsidR="00B91DB8" w:rsidRDefault="00B91DB8" w:rsidP="001E0CF4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B91DB8" w:rsidRDefault="00B91DB8" w:rsidP="00F652F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1589"/>
        <w:gridCol w:w="4460"/>
        <w:gridCol w:w="257"/>
        <w:gridCol w:w="585"/>
        <w:gridCol w:w="1047"/>
        <w:gridCol w:w="1006"/>
        <w:gridCol w:w="225"/>
        <w:gridCol w:w="711"/>
        <w:gridCol w:w="684"/>
        <w:gridCol w:w="557"/>
        <w:gridCol w:w="242"/>
        <w:gridCol w:w="1105"/>
        <w:gridCol w:w="708"/>
      </w:tblGrid>
      <w:tr w:rsidR="00B91DB8">
        <w:trPr>
          <w:cantSplit/>
          <w:trHeight w:hRule="exact" w:val="477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Contractor: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Connelly &amp; Associates, INC.</w:t>
            </w: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5/1/13</w:t>
            </w:r>
          </w:p>
        </w:tc>
        <w:tc>
          <w:tcPr>
            <w:tcW w:w="936" w:type="dxa"/>
            <w:gridSpan w:val="2"/>
            <w:tcBorders>
              <w:lef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B91DB8" w:rsidRDefault="004C3C72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</w:t>
            </w:r>
            <w:r w:rsidR="00B91DB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Number: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4C3C72" w:rsidP="001E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B25">
              <w:rPr>
                <w:noProof/>
              </w:rPr>
              <w:pict>
                <v:group id="_x0000_s1026" style="position:absolute;margin-left:206.75pt;margin-top:12.8pt;width:88.7pt;height:18.85pt;z-index:251658240;mso-position-horizontal-relative:text;mso-position-vertical-relative:text" coordorigin="10136,1930" coordsize="1774,37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10136;top:1930;width:1774;height:377" filled="f" stroked="f">
                    <v:textbox style="mso-next-textbox:#_x0000_s1027">
                      <w:txbxContent>
                        <w:p w:rsidR="00B91DB8" w:rsidRDefault="00B91DB8" w:rsidP="00F652FF">
                          <w:pPr>
                            <w:pStyle w:val="Heading2"/>
                            <w:rPr>
                              <w:rFonts w:ascii="Arial Narrow" w:hAnsi="Arial Narrow" w:cs="Arial Narrow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</w:rPr>
                            <w:t>Yes             No</w:t>
                          </w:r>
                        </w:p>
                      </w:txbxContent>
                    </v:textbox>
                  </v:shape>
                  <v:shape id="_x0000_s1028" type="#_x0000_t202" style="position:absolute;left:10678;top:2037;width:215;height:178" filled="f">
                    <v:textbox style="mso-next-textbox:#_x0000_s1028">
                      <w:txbxContent>
                        <w:p w:rsidR="00B91DB8" w:rsidRDefault="00B91DB8" w:rsidP="00F652FF"/>
                      </w:txbxContent>
                    </v:textbox>
                  </v:shape>
                  <v:shape id="_x0000_s1029" type="#_x0000_t202" style="position:absolute;left:11358;top:2037;width:215;height:178" filled="f">
                    <v:textbox style="mso-next-textbox:#_x0000_s1029">
                      <w:txbxContent>
                        <w:p w:rsidR="00B91DB8" w:rsidRDefault="00B91DB8" w:rsidP="00F652FF"/>
                      </w:txbxContent>
                    </v:textbox>
                  </v:shape>
                </v:group>
              </w:pict>
            </w:r>
          </w:p>
        </w:tc>
      </w:tr>
      <w:tr w:rsidR="00B91DB8">
        <w:trPr>
          <w:trHeight w:hRule="exact" w:val="57"/>
        </w:trPr>
        <w:tc>
          <w:tcPr>
            <w:tcW w:w="1589" w:type="dxa"/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gridSpan w:val="5"/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1DB8" w:rsidTr="004C3C72">
        <w:trPr>
          <w:trHeight w:hRule="exact" w:val="57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B91DB8" w:rsidRDefault="004C3C72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Name</w:t>
            </w:r>
            <w:r w:rsidR="00B91DB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B91DB8" w:rsidRDefault="00B91DB8" w:rsidP="001E0CF4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711" w:type="dxa"/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B91DB8" w:rsidRDefault="004C3C72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 Name</w:t>
            </w:r>
            <w:r w:rsidR="00B91DB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1DB8">
        <w:trPr>
          <w:trHeight w:hRule="exact" w:val="57"/>
        </w:trPr>
        <w:tc>
          <w:tcPr>
            <w:tcW w:w="1589" w:type="dxa"/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4"/>
            <w:vAlign w:val="center"/>
          </w:tcPr>
          <w:p w:rsidR="00B91DB8" w:rsidRDefault="00B91DB8" w:rsidP="001E0CF4">
            <w:pPr>
              <w:pStyle w:val="Heading2"/>
              <w:rPr>
                <w:rFonts w:cs="Times New Roman"/>
              </w:rPr>
            </w:pPr>
          </w:p>
        </w:tc>
        <w:tc>
          <w:tcPr>
            <w:tcW w:w="711" w:type="dxa"/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1DB8">
        <w:trPr>
          <w:cantSplit/>
          <w:trHeight w:hRule="exact" w:val="410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B91DB8" w:rsidRDefault="004C3C72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Leader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JSA team members:</w:t>
            </w:r>
          </w:p>
        </w:tc>
        <w:tc>
          <w:tcPr>
            <w:tcW w:w="194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</w:tr>
      <w:tr w:rsidR="00B91DB8">
        <w:trPr>
          <w:cantSplit/>
          <w:trHeight w:hRule="exact" w:val="57"/>
        </w:trPr>
        <w:tc>
          <w:tcPr>
            <w:tcW w:w="1589" w:type="dxa"/>
            <w:vAlign w:val="center"/>
          </w:tcPr>
          <w:p w:rsidR="00B91DB8" w:rsidRDefault="00B91DB8" w:rsidP="001E0CF4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B8">
        <w:trPr>
          <w:cantSplit/>
          <w:trHeight w:hRule="exact" w:val="57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Description of work: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DB8" w:rsidRDefault="00B91DB8" w:rsidP="00F652FF">
            <w:r>
              <w:t xml:space="preserve">Monitoring Wells Installation Via Mud Rotary  </w:t>
            </w:r>
          </w:p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72">
        <w:trPr>
          <w:cantSplit/>
          <w:trHeight w:hRule="exact" w:val="57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4C3C72" w:rsidRDefault="004C3C72" w:rsidP="001E0CF4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3C72" w:rsidRDefault="004C3C72" w:rsidP="00F652FF"/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3C72" w:rsidRDefault="004C3C72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4C3C72" w:rsidRDefault="004C3C72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C72" w:rsidRDefault="004C3C72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C72" w:rsidRDefault="004C3C72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3C72" w:rsidRDefault="004C3C72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B8">
        <w:trPr>
          <w:cantSplit/>
          <w:trHeight w:hRule="exact" w:val="284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1DB8" w:rsidRDefault="00B91DB8"/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DB8" w:rsidRDefault="00B91DB8" w:rsidP="001E0C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1DB8" w:rsidRDefault="00B91DB8" w:rsidP="00F652F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06" w:type="dxa"/>
        <w:tblLook w:val="0000"/>
      </w:tblPr>
      <w:tblGrid>
        <w:gridCol w:w="3422"/>
        <w:gridCol w:w="3217"/>
        <w:gridCol w:w="4848"/>
        <w:gridCol w:w="1414"/>
      </w:tblGrid>
      <w:tr w:rsidR="00B91DB8" w:rsidTr="004C3C72">
        <w:trPr>
          <w:trHeight w:val="206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4C3C72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Activity</w:t>
            </w:r>
          </w:p>
          <w:p w:rsidR="00B91DB8" w:rsidRPr="004C3C72" w:rsidRDefault="00B91DB8" w:rsidP="004C3C7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C3C72">
              <w:rPr>
                <w:rFonts w:ascii="Arial Narrow" w:hAnsi="Arial Narrow" w:cs="Arial Narrow"/>
                <w:sz w:val="20"/>
                <w:szCs w:val="20"/>
              </w:rPr>
              <w:t>List the tasks required to perform the activity in the sequence they are carried out.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4C3C72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Hazards</w:t>
            </w:r>
          </w:p>
          <w:p w:rsidR="00B91DB8" w:rsidRPr="004C3C72" w:rsidRDefault="00B91DB8" w:rsidP="004C3C7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C3C72">
              <w:rPr>
                <w:rFonts w:ascii="Arial Narrow" w:hAnsi="Arial Narrow" w:cs="Arial Narrow"/>
                <w:sz w:val="20"/>
                <w:szCs w:val="20"/>
              </w:rPr>
              <w:t>Against each task list the hazards that could cause injury when the task is performed.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4C3C72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Risk control measures</w:t>
            </w:r>
          </w:p>
          <w:p w:rsidR="00B91DB8" w:rsidRPr="004C3C72" w:rsidRDefault="00B91DB8" w:rsidP="004C3C72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4C3C72">
              <w:rPr>
                <w:rFonts w:ascii="Arial Narrow" w:hAnsi="Arial Narrow" w:cs="Arial Narrow"/>
                <w:sz w:val="20"/>
                <w:szCs w:val="20"/>
              </w:rPr>
              <w:t>List the control measures required to eliminate or minimize the risk of injury arising from the identified hazard.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1E0CF4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Severity Ranking</w:t>
            </w:r>
          </w:p>
          <w:p w:rsidR="00B91DB8" w:rsidRDefault="00B91DB8" w:rsidP="001E0CF4">
            <w:pPr>
              <w:rPr>
                <w:rFonts w:ascii="Arial Narrow" w:hAnsi="Arial Narrow" w:cs="Arial Narrow"/>
                <w:sz w:val="14"/>
                <w:szCs w:val="14"/>
              </w:rPr>
            </w:pPr>
          </w:p>
        </w:tc>
      </w:tr>
      <w:tr w:rsidR="00B91DB8" w:rsidTr="004C3C72">
        <w:trPr>
          <w:trHeight w:hRule="exact" w:val="4105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1. Pre-construction Health &amp; Safety Meeting/General Site Activities</w:t>
            </w:r>
          </w:p>
          <w:p w:rsidR="00B91DB8" w:rsidRPr="000D459F" w:rsidRDefault="00B91DB8" w:rsidP="004C3C72">
            <w:pPr>
              <w:tabs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See "General Site Activities" JSA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All employees assigned to this task will attend a pre-construction health and safety meeting, which will include the pertinent JSA, Site Safety Procedures manual, types of potential hazards, and actual hazards present and controls for those.      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DB8" w:rsidRPr="008626C8" w:rsidTr="004C3C72">
        <w:trPr>
          <w:trHeight w:hRule="exact" w:val="3637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2.  General site activities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pStyle w:val="ListParagraph"/>
              <w:ind w:left="465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-Traffic Hazards 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-Fire/Explosion 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-Establish traffic control patterns as described in GSC's traffic control plan, utilizing cones, signage, and reflective traffic safety vests.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-Keep fire extinguisher within 25' of operation; Monitor area with PID or LEL meter to ensure vapor concentrations &lt;10% LEL and below action level for contaminants of concern (see site-specific HASP for details). No smoking signs posted;  smoking on site prohibited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DB8" w:rsidTr="004C3C72">
        <w:trPr>
          <w:trHeight w:hRule="exact" w:val="205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D459F">
              <w:rPr>
                <w:rFonts w:ascii="Arial" w:hAnsi="Arial" w:cs="Arial"/>
                <w:sz w:val="18"/>
                <w:szCs w:val="18"/>
              </w:rPr>
              <w:t>2..</w:t>
            </w:r>
            <w:proofErr w:type="gramEnd"/>
            <w:r w:rsidRPr="000D459F">
              <w:rPr>
                <w:rFonts w:ascii="Arial" w:hAnsi="Arial" w:cs="Arial"/>
                <w:sz w:val="18"/>
                <w:szCs w:val="18"/>
              </w:rPr>
              <w:t xml:space="preserve"> After a minimum of 5 feet of competent rock has been drilled, proceed to pull drill string from the borehole.  [This is the case where borehole cave-in is not a possibility]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Overhead Hazards from pulling out drill strings and inserting PVC.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-Noise hazard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-Back injury/strain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Wear hard-hat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-Don appropriate hearing protection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-Use safe lifting techniques; request assistance when handling heavy loads (&gt;50 lbs)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1E0C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DB8" w:rsidTr="004C3C72">
        <w:trPr>
          <w:trHeight w:hRule="exact" w:val="109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3. Insert casing.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Same as above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1E0C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DB8" w:rsidTr="004C3C72">
        <w:trPr>
          <w:trHeight w:hRule="exact" w:val="304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4. Pour Portland cement/</w:t>
            </w:r>
            <w:proofErr w:type="spellStart"/>
            <w:r w:rsidRPr="000D459F">
              <w:rPr>
                <w:rFonts w:ascii="Arial" w:hAnsi="Arial" w:cs="Arial"/>
                <w:sz w:val="18"/>
                <w:szCs w:val="18"/>
              </w:rPr>
              <w:t>bentonite</w:t>
            </w:r>
            <w:proofErr w:type="spellEnd"/>
            <w:r w:rsidRPr="000D459F">
              <w:rPr>
                <w:rFonts w:ascii="Arial" w:hAnsi="Arial" w:cs="Arial"/>
                <w:sz w:val="18"/>
                <w:szCs w:val="18"/>
              </w:rPr>
              <w:t xml:space="preserve"> grout into the hole and up the annular space outside the casing.  [Allow grout to set for a minimum of 24 hours.]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Inhalation hazard; dust from pouring cement/</w:t>
            </w:r>
            <w:proofErr w:type="spellStart"/>
            <w:r w:rsidRPr="000D459F">
              <w:rPr>
                <w:rFonts w:ascii="Arial" w:hAnsi="Arial" w:cs="Arial"/>
                <w:sz w:val="18"/>
                <w:szCs w:val="18"/>
              </w:rPr>
              <w:t>bentonite</w:t>
            </w:r>
            <w:proofErr w:type="spellEnd"/>
            <w:r w:rsidRPr="000D459F">
              <w:rPr>
                <w:rFonts w:ascii="Arial" w:hAnsi="Arial" w:cs="Arial"/>
                <w:sz w:val="18"/>
                <w:szCs w:val="18"/>
              </w:rPr>
              <w:t xml:space="preserve"> prior to mixing with water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-Back injury from lifting heavy cement and </w:t>
            </w:r>
            <w:proofErr w:type="spellStart"/>
            <w:r w:rsidRPr="000D459F">
              <w:rPr>
                <w:rFonts w:ascii="Arial" w:hAnsi="Arial" w:cs="Arial"/>
                <w:sz w:val="18"/>
                <w:szCs w:val="18"/>
              </w:rPr>
              <w:t>bentonite</w:t>
            </w:r>
            <w:proofErr w:type="spellEnd"/>
            <w:r w:rsidRPr="000D459F">
              <w:rPr>
                <w:rFonts w:ascii="Arial" w:hAnsi="Arial" w:cs="Arial"/>
                <w:sz w:val="18"/>
                <w:szCs w:val="18"/>
              </w:rPr>
              <w:t xml:space="preserve"> bags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Add water to bags of cement/</w:t>
            </w:r>
            <w:proofErr w:type="spellStart"/>
            <w:r w:rsidRPr="000D459F">
              <w:rPr>
                <w:rFonts w:ascii="Arial" w:hAnsi="Arial" w:cs="Arial"/>
                <w:sz w:val="18"/>
                <w:szCs w:val="18"/>
              </w:rPr>
              <w:t>bentonite</w:t>
            </w:r>
            <w:proofErr w:type="spellEnd"/>
            <w:r w:rsidRPr="000D459F">
              <w:rPr>
                <w:rFonts w:ascii="Arial" w:hAnsi="Arial" w:cs="Arial"/>
                <w:sz w:val="18"/>
                <w:szCs w:val="18"/>
              </w:rPr>
              <w:t xml:space="preserve"> prior to mixing contents to reduce dust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-Wear appropriate respiratory protection (dust mask)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-Utilize proper lifting procedures (lift with knees not back); use wheel-barrow, dolly, or cart to transport materials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Default="00B91DB8" w:rsidP="001E0C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1DB8" w:rsidRPr="0026626B" w:rsidTr="004C3C72">
        <w:trPr>
          <w:trHeight w:hRule="exact" w:val="2098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5. Drill out cement and advance borehole to desired depth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Noise hazard from drilling through cement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-Flying debris/cement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0D459F" w:rsidRDefault="00B91DB8" w:rsidP="004C3C7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>Wear appropriate hearing protection</w:t>
            </w: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91DB8" w:rsidRPr="000D459F" w:rsidRDefault="00B91DB8" w:rsidP="004C3C72">
            <w:pPr>
              <w:rPr>
                <w:rFonts w:ascii="Arial" w:hAnsi="Arial" w:cs="Arial"/>
                <w:sz w:val="18"/>
                <w:szCs w:val="18"/>
              </w:rPr>
            </w:pPr>
            <w:r w:rsidRPr="000D459F">
              <w:rPr>
                <w:rFonts w:ascii="Arial" w:hAnsi="Arial" w:cs="Arial"/>
                <w:sz w:val="18"/>
                <w:szCs w:val="18"/>
              </w:rPr>
              <w:t xml:space="preserve">  -Wear approved safety glasses at all times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1DB8" w:rsidRPr="0026626B" w:rsidRDefault="00B91DB8" w:rsidP="001E0C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91DB8" w:rsidRDefault="00B91DB8"/>
    <w:sectPr w:rsidR="00B91DB8" w:rsidSect="00F652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E0B"/>
    <w:multiLevelType w:val="hybridMultilevel"/>
    <w:tmpl w:val="EC0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65B4E"/>
    <w:multiLevelType w:val="hybridMultilevel"/>
    <w:tmpl w:val="51FA6F4E"/>
    <w:lvl w:ilvl="0" w:tplc="60ECC918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cs="Wingdings" w:hint="default"/>
      </w:rPr>
    </w:lvl>
  </w:abstractNum>
  <w:abstractNum w:abstractNumId="2">
    <w:nsid w:val="465B448E"/>
    <w:multiLevelType w:val="hybridMultilevel"/>
    <w:tmpl w:val="F92C9360"/>
    <w:lvl w:ilvl="0" w:tplc="83EA4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0C1416"/>
    <w:multiLevelType w:val="hybridMultilevel"/>
    <w:tmpl w:val="9976D292"/>
    <w:lvl w:ilvl="0" w:tplc="BEF42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7F5106A"/>
    <w:multiLevelType w:val="hybridMultilevel"/>
    <w:tmpl w:val="2B7C8720"/>
    <w:lvl w:ilvl="0" w:tplc="D39ED238">
      <w:start w:val="2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5">
    <w:nsid w:val="61095C2A"/>
    <w:multiLevelType w:val="hybridMultilevel"/>
    <w:tmpl w:val="A6C44F5C"/>
    <w:lvl w:ilvl="0" w:tplc="0B2C1CC2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652FF"/>
    <w:rsid w:val="000D10B6"/>
    <w:rsid w:val="000D459F"/>
    <w:rsid w:val="001E0CF4"/>
    <w:rsid w:val="001E3DC1"/>
    <w:rsid w:val="0026626B"/>
    <w:rsid w:val="0030125D"/>
    <w:rsid w:val="00427ADD"/>
    <w:rsid w:val="004C3C72"/>
    <w:rsid w:val="00593BCE"/>
    <w:rsid w:val="008626C8"/>
    <w:rsid w:val="00891348"/>
    <w:rsid w:val="008D0B25"/>
    <w:rsid w:val="009370D8"/>
    <w:rsid w:val="00A30D49"/>
    <w:rsid w:val="00B6286D"/>
    <w:rsid w:val="00B91DB8"/>
    <w:rsid w:val="00B979CB"/>
    <w:rsid w:val="00C12354"/>
    <w:rsid w:val="00C60FE0"/>
    <w:rsid w:val="00CD0196"/>
    <w:rsid w:val="00D162CC"/>
    <w:rsid w:val="00E34D94"/>
    <w:rsid w:val="00EE7710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2F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52F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652FF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652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52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lconnelly</dc:creator>
  <cp:lastModifiedBy>Eamon Connelly</cp:lastModifiedBy>
  <cp:revision>2</cp:revision>
  <cp:lastPrinted>2013-09-06T15:48:00Z</cp:lastPrinted>
  <dcterms:created xsi:type="dcterms:W3CDTF">2016-07-07T18:04:00Z</dcterms:created>
  <dcterms:modified xsi:type="dcterms:W3CDTF">2016-07-07T18:04:00Z</dcterms:modified>
</cp:coreProperties>
</file>